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6761" w:rsidRDefault="009F4128">
      <w:pPr>
        <w:rPr>
          <w:rFonts w:ascii="Roman" w:hAnsi="Roman"/>
          <w:sz w:val="22"/>
          <w:szCs w:val="22"/>
        </w:rPr>
      </w:pPr>
      <w:r>
        <w:rPr>
          <w:rFonts w:ascii="Roman" w:hAnsi="Roman"/>
          <w:sz w:val="22"/>
          <w:szCs w:val="22"/>
        </w:rPr>
        <w:t>ROOFING SPECIFICATION PREPARED BY SIPLAST, INC.</w:t>
      </w:r>
    </w:p>
    <w:p w:rsidR="00046761" w:rsidRDefault="00046761">
      <w:pPr>
        <w:rPr>
          <w:rFonts w:ascii="Roman" w:hAnsi="Roman"/>
          <w:sz w:val="22"/>
          <w:szCs w:val="22"/>
        </w:rPr>
      </w:pPr>
    </w:p>
    <w:p w:rsidR="00046761" w:rsidRDefault="00046761">
      <w:pPr>
        <w:rPr>
          <w:rFonts w:ascii="Roman" w:hAnsi="Roman"/>
          <w:sz w:val="22"/>
          <w:szCs w:val="22"/>
        </w:rPr>
      </w:pPr>
    </w:p>
    <w:p w:rsidR="00046761" w:rsidRDefault="00046761">
      <w:pPr>
        <w:rPr>
          <w:rFonts w:ascii="Roman" w:hAnsi="Roman"/>
          <w:sz w:val="22"/>
          <w:szCs w:val="22"/>
        </w:rPr>
      </w:pPr>
    </w:p>
    <w:p w:rsidR="00046761" w:rsidRDefault="00046761">
      <w:pPr>
        <w:rPr>
          <w:rFonts w:ascii="Roman" w:hAnsi="Roman"/>
          <w:sz w:val="22"/>
          <w:szCs w:val="22"/>
        </w:rPr>
      </w:pPr>
    </w:p>
    <w:p w:rsidR="00046761" w:rsidRDefault="00046761">
      <w:pPr>
        <w:rPr>
          <w:rFonts w:ascii="Roman" w:hAnsi="Roman"/>
          <w:sz w:val="22"/>
          <w:szCs w:val="22"/>
        </w:rPr>
      </w:pPr>
    </w:p>
    <w:p w:rsidR="00046761" w:rsidRDefault="00046761">
      <w:pPr>
        <w:rPr>
          <w:rFonts w:ascii="Roman" w:hAnsi="Roman"/>
          <w:sz w:val="22"/>
          <w:szCs w:val="22"/>
        </w:rPr>
      </w:pPr>
    </w:p>
    <w:p w:rsidR="00046761" w:rsidRDefault="00046761">
      <w:pPr>
        <w:rPr>
          <w:rFonts w:ascii="Roman" w:hAnsi="Roman"/>
          <w:sz w:val="22"/>
          <w:szCs w:val="22"/>
        </w:rPr>
      </w:pPr>
    </w:p>
    <w:p w:rsidR="00046761" w:rsidRDefault="00046761">
      <w:pPr>
        <w:rPr>
          <w:rFonts w:ascii="Roman" w:hAnsi="Roman"/>
          <w:sz w:val="22"/>
          <w:szCs w:val="22"/>
        </w:rPr>
      </w:pPr>
    </w:p>
    <w:p w:rsidR="00046761" w:rsidRDefault="00046761">
      <w:pPr>
        <w:rPr>
          <w:rFonts w:ascii="Roman" w:hAnsi="Roman"/>
          <w:sz w:val="22"/>
          <w:szCs w:val="22"/>
        </w:rPr>
      </w:pPr>
    </w:p>
    <w:p w:rsidR="00046761" w:rsidRDefault="00046761">
      <w:pPr>
        <w:rPr>
          <w:rFonts w:ascii="Roman" w:hAnsi="Roman"/>
          <w:sz w:val="22"/>
          <w:szCs w:val="22"/>
        </w:rPr>
      </w:pPr>
    </w:p>
    <w:p w:rsidR="00046761" w:rsidRDefault="00046761">
      <w:pPr>
        <w:rPr>
          <w:rFonts w:ascii="Roman" w:hAnsi="Roman"/>
          <w:sz w:val="22"/>
          <w:szCs w:val="22"/>
        </w:rPr>
      </w:pPr>
    </w:p>
    <w:p w:rsidR="00046761" w:rsidRDefault="00046761">
      <w:pPr>
        <w:rPr>
          <w:rFonts w:ascii="Roman" w:hAnsi="Roman"/>
          <w:sz w:val="22"/>
          <w:szCs w:val="22"/>
        </w:rPr>
      </w:pPr>
    </w:p>
    <w:p w:rsidR="00046761" w:rsidRDefault="00046761">
      <w:pPr>
        <w:rPr>
          <w:rFonts w:ascii="Roman" w:hAnsi="Roman"/>
          <w:sz w:val="22"/>
          <w:szCs w:val="22"/>
        </w:rPr>
      </w:pPr>
    </w:p>
    <w:p w:rsidR="00046761" w:rsidRDefault="00046761">
      <w:pPr>
        <w:rPr>
          <w:rFonts w:ascii="Roman" w:hAnsi="Roman"/>
          <w:sz w:val="22"/>
          <w:szCs w:val="22"/>
        </w:rPr>
      </w:pPr>
    </w:p>
    <w:p w:rsidR="00046761" w:rsidRDefault="00046761">
      <w:pPr>
        <w:rPr>
          <w:rFonts w:ascii="Roman" w:hAnsi="Roman"/>
          <w:sz w:val="22"/>
          <w:szCs w:val="22"/>
        </w:rPr>
      </w:pPr>
    </w:p>
    <w:p w:rsidR="00046761" w:rsidRDefault="00046761">
      <w:pPr>
        <w:rPr>
          <w:rFonts w:ascii="Roman" w:hAnsi="Roman"/>
          <w:sz w:val="22"/>
          <w:szCs w:val="22"/>
        </w:rPr>
      </w:pPr>
    </w:p>
    <w:p w:rsidR="00046761" w:rsidRDefault="00046761">
      <w:pPr>
        <w:rPr>
          <w:rFonts w:ascii="Roman" w:hAnsi="Roman"/>
          <w:sz w:val="22"/>
          <w:szCs w:val="22"/>
        </w:rPr>
      </w:pPr>
    </w:p>
    <w:p w:rsidR="00046761" w:rsidRDefault="009F4128">
      <w:pPr>
        <w:jc w:val="center"/>
        <w:rPr>
          <w:rFonts w:ascii="Roman" w:hAnsi="Roman"/>
          <w:sz w:val="28"/>
          <w:szCs w:val="28"/>
        </w:rPr>
      </w:pPr>
      <w:r>
        <w:rPr>
          <w:rFonts w:ascii="Roman" w:hAnsi="Roman"/>
          <w:sz w:val="28"/>
          <w:szCs w:val="28"/>
        </w:rPr>
        <w:t>SIPLAST INSULCEL</w:t>
      </w:r>
    </w:p>
    <w:p w:rsidR="00046761" w:rsidRDefault="009F4128">
      <w:pPr>
        <w:jc w:val="center"/>
        <w:rPr>
          <w:rFonts w:ascii="Roman" w:hAnsi="Roman"/>
          <w:sz w:val="28"/>
          <w:szCs w:val="28"/>
        </w:rPr>
      </w:pPr>
      <w:r>
        <w:rPr>
          <w:rFonts w:ascii="Roman" w:hAnsi="Roman"/>
          <w:sz w:val="28"/>
          <w:szCs w:val="28"/>
        </w:rPr>
        <w:t>LIGHTWEIGHT INSULATING CONCRETE SYSTEM</w:t>
      </w:r>
    </w:p>
    <w:p w:rsidR="00046761" w:rsidRDefault="00046761">
      <w:pPr>
        <w:jc w:val="center"/>
        <w:rPr>
          <w:rFonts w:ascii="Roman" w:hAnsi="Roman"/>
          <w:sz w:val="22"/>
          <w:szCs w:val="22"/>
        </w:rPr>
      </w:pPr>
    </w:p>
    <w:p w:rsidR="00046761" w:rsidRDefault="00046761">
      <w:pPr>
        <w:jc w:val="center"/>
        <w:rPr>
          <w:rFonts w:ascii="Roman" w:hAnsi="Roman"/>
          <w:sz w:val="22"/>
          <w:szCs w:val="22"/>
        </w:rPr>
      </w:pPr>
    </w:p>
    <w:p w:rsidR="00046761" w:rsidRDefault="00046761">
      <w:pPr>
        <w:jc w:val="center"/>
        <w:rPr>
          <w:rFonts w:ascii="Roman" w:hAnsi="Roman"/>
          <w:sz w:val="22"/>
          <w:szCs w:val="22"/>
        </w:rPr>
      </w:pPr>
    </w:p>
    <w:p w:rsidR="00046761" w:rsidRDefault="00046761">
      <w:pPr>
        <w:jc w:val="center"/>
        <w:rPr>
          <w:rFonts w:ascii="Roman" w:hAnsi="Roman"/>
          <w:sz w:val="22"/>
          <w:szCs w:val="22"/>
        </w:rPr>
      </w:pPr>
    </w:p>
    <w:p w:rsidR="00046761" w:rsidRDefault="00046761">
      <w:pPr>
        <w:jc w:val="center"/>
        <w:rPr>
          <w:rFonts w:ascii="Roman" w:hAnsi="Roman"/>
          <w:sz w:val="22"/>
          <w:szCs w:val="22"/>
        </w:rPr>
      </w:pPr>
    </w:p>
    <w:p w:rsidR="00046761" w:rsidRDefault="00046761">
      <w:pPr>
        <w:jc w:val="center"/>
        <w:rPr>
          <w:rFonts w:ascii="Roman" w:hAnsi="Roman"/>
          <w:sz w:val="22"/>
          <w:szCs w:val="22"/>
        </w:rPr>
      </w:pPr>
    </w:p>
    <w:p w:rsidR="00046761" w:rsidRDefault="00046761">
      <w:pPr>
        <w:jc w:val="center"/>
        <w:rPr>
          <w:rFonts w:ascii="Roman" w:hAnsi="Roman"/>
          <w:sz w:val="22"/>
          <w:szCs w:val="22"/>
        </w:rPr>
      </w:pPr>
    </w:p>
    <w:p w:rsidR="00046761" w:rsidRDefault="00046761">
      <w:pPr>
        <w:jc w:val="center"/>
        <w:rPr>
          <w:rFonts w:ascii="Roman" w:hAnsi="Roman"/>
          <w:sz w:val="22"/>
          <w:szCs w:val="22"/>
        </w:rPr>
      </w:pPr>
    </w:p>
    <w:p w:rsidR="00046761" w:rsidRDefault="00046761">
      <w:pPr>
        <w:rPr>
          <w:rFonts w:ascii="Roman" w:hAnsi="Roman"/>
          <w:sz w:val="22"/>
          <w:szCs w:val="22"/>
        </w:rPr>
      </w:pPr>
    </w:p>
    <w:p w:rsidR="00046761" w:rsidRDefault="00046761">
      <w:pPr>
        <w:rPr>
          <w:rFonts w:ascii="Roman" w:hAnsi="Roman"/>
          <w:sz w:val="22"/>
          <w:szCs w:val="22"/>
        </w:rPr>
      </w:pPr>
    </w:p>
    <w:p w:rsidR="00046761" w:rsidRDefault="00046761">
      <w:pPr>
        <w:jc w:val="center"/>
        <w:rPr>
          <w:rFonts w:ascii="Roman" w:hAnsi="Roman"/>
          <w:sz w:val="22"/>
          <w:szCs w:val="22"/>
        </w:rPr>
      </w:pPr>
    </w:p>
    <w:p w:rsidR="00046761" w:rsidRDefault="00046761">
      <w:pPr>
        <w:jc w:val="center"/>
        <w:rPr>
          <w:rFonts w:ascii="Roman" w:hAnsi="Roman"/>
          <w:sz w:val="22"/>
          <w:szCs w:val="22"/>
        </w:rPr>
      </w:pPr>
    </w:p>
    <w:p w:rsidR="00046761" w:rsidRDefault="00046761">
      <w:pPr>
        <w:rPr>
          <w:rFonts w:ascii="Roman" w:hAnsi="Roman"/>
          <w:sz w:val="22"/>
          <w:szCs w:val="22"/>
        </w:rPr>
      </w:pPr>
    </w:p>
    <w:p w:rsidR="00046761" w:rsidRDefault="00046761">
      <w:pPr>
        <w:rPr>
          <w:rFonts w:ascii="Roman" w:hAnsi="Roman"/>
          <w:sz w:val="22"/>
          <w:szCs w:val="22"/>
        </w:rPr>
      </w:pPr>
    </w:p>
    <w:p w:rsidR="00046761" w:rsidRDefault="009F4128">
      <w:pPr>
        <w:rPr>
          <w:rFonts w:ascii="Roman" w:hAnsi="Roman"/>
          <w:sz w:val="22"/>
          <w:szCs w:val="22"/>
        </w:rPr>
      </w:pPr>
      <w:r>
        <w:rPr>
          <w:rFonts w:ascii="Roman" w:hAnsi="Roman"/>
          <w:sz w:val="22"/>
          <w:szCs w:val="22"/>
        </w:rPr>
        <w:t>This specification is provided as a general guide for use of Siplast, Inc. products based on typical building conditions and standard roofing practices. This guide specification is not a substitute for professional design services. The information in this guide specification must be reviewed/approved by a design professional and modified as necessary and appropriate for each project. Each project has unique requirements and Siplast, Inc. recommends that the Owner's representative independently verify the accuracy and appropriateness of the specification provided for a particular project. Each selection or deletion made to this guide specification should be carefully considered. Users of this guide specification assume sole responsibility for its use.</w:t>
      </w:r>
    </w:p>
    <w:p w:rsidR="00046761" w:rsidRDefault="00046761">
      <w:pPr>
        <w:rPr>
          <w:rFonts w:ascii="Roman" w:hAnsi="Roman"/>
          <w:sz w:val="22"/>
          <w:szCs w:val="22"/>
        </w:rPr>
      </w:pPr>
    </w:p>
    <w:p w:rsidR="00046761" w:rsidRDefault="009F4128">
      <w:pPr>
        <w:rPr>
          <w:rFonts w:ascii="Roman" w:hAnsi="Roman"/>
          <w:sz w:val="22"/>
          <w:szCs w:val="22"/>
        </w:rPr>
      </w:pPr>
      <w:r>
        <w:rPr>
          <w:rFonts w:ascii="Roman" w:hAnsi="Roman"/>
          <w:sz w:val="22"/>
          <w:szCs w:val="22"/>
        </w:rPr>
        <w:t>Siplast recommends that venting provisions be incorporated into lightweight insulating concrete designs.  Contact the roof membrane manufacturer and lightweight insulating concrete supplier for specific information on venting details.</w:t>
      </w:r>
    </w:p>
    <w:p w:rsidR="00046761" w:rsidRDefault="00046761">
      <w:pPr>
        <w:rPr>
          <w:rFonts w:ascii="Roman" w:hAnsi="Roman"/>
          <w:sz w:val="22"/>
          <w:szCs w:val="22"/>
        </w:rPr>
      </w:pPr>
    </w:p>
    <w:p w:rsidR="00046761" w:rsidRDefault="00046761">
      <w:pPr>
        <w:rPr>
          <w:rFonts w:ascii="Roman" w:hAnsi="Roman"/>
          <w:sz w:val="22"/>
          <w:szCs w:val="22"/>
        </w:rPr>
      </w:pPr>
    </w:p>
    <w:p w:rsidR="00046761" w:rsidRDefault="007A0D52">
      <w:pPr>
        <w:rPr>
          <w:rFonts w:ascii="Roman" w:hAnsi="Roman"/>
          <w:sz w:val="22"/>
          <w:szCs w:val="22"/>
        </w:rPr>
      </w:pPr>
      <w:r>
        <w:rPr>
          <w:rFonts w:ascii="Roman" w:hAnsi="Roman"/>
          <w:sz w:val="22"/>
          <w:szCs w:val="22"/>
        </w:rPr>
        <w:t>January 1, 2026</w:t>
      </w:r>
      <w:r w:rsidR="009F4128">
        <w:rPr>
          <w:rFonts w:ascii="Roman" w:hAnsi="Roman"/>
          <w:sz w:val="22"/>
          <w:szCs w:val="22"/>
        </w:rPr>
        <w:br w:type="page"/>
      </w:r>
    </w:p>
    <w:p w:rsidR="00046761" w:rsidRDefault="009F4128">
      <w:pPr>
        <w:tabs>
          <w:tab w:val="left" w:pos="1440"/>
        </w:tabs>
        <w:spacing w:after="160"/>
        <w:jc w:val="both"/>
        <w:rPr>
          <w:rFonts w:ascii="Roman" w:hAnsi="Roman"/>
          <w:sz w:val="22"/>
          <w:szCs w:val="22"/>
        </w:rPr>
      </w:pPr>
      <w:r>
        <w:rPr>
          <w:rFonts w:ascii="Roman" w:hAnsi="Roman"/>
          <w:sz w:val="22"/>
          <w:szCs w:val="22"/>
        </w:rPr>
        <w:lastRenderedPageBreak/>
        <w:t>03 52 16 - LIGHTWEIGHT INSULATING CONCRETE</w:t>
      </w:r>
    </w:p>
    <w:p w:rsidR="00046761" w:rsidRDefault="009F4128">
      <w:pPr>
        <w:spacing w:after="160" w:line="240" w:lineRule="atLeast"/>
        <w:jc w:val="both"/>
        <w:rPr>
          <w:rFonts w:ascii="Roman" w:hAnsi="Roman"/>
          <w:sz w:val="22"/>
          <w:szCs w:val="22"/>
        </w:rPr>
      </w:pPr>
      <w:r>
        <w:rPr>
          <w:rFonts w:ascii="Roman" w:hAnsi="Roman"/>
          <w:sz w:val="22"/>
          <w:szCs w:val="22"/>
        </w:rPr>
        <w:t>PART 1 - GENERAL</w:t>
      </w:r>
    </w:p>
    <w:p w:rsidR="00046761" w:rsidRDefault="009F4128">
      <w:pPr>
        <w:pStyle w:val="ListParagraph"/>
        <w:numPr>
          <w:ilvl w:val="1"/>
          <w:numId w:val="1"/>
        </w:numPr>
        <w:spacing w:after="160" w:line="240" w:lineRule="atLeast"/>
        <w:ind w:left="720" w:hanging="720"/>
        <w:jc w:val="both"/>
        <w:rPr>
          <w:rFonts w:ascii="Roman" w:hAnsi="Roman"/>
          <w:sz w:val="22"/>
          <w:szCs w:val="22"/>
        </w:rPr>
      </w:pPr>
      <w:r>
        <w:rPr>
          <w:rFonts w:ascii="Roman" w:hAnsi="Roman"/>
          <w:sz w:val="22"/>
          <w:szCs w:val="22"/>
        </w:rPr>
        <w:t>RELATED DOCUMENTS</w:t>
      </w:r>
    </w:p>
    <w:p w:rsidR="00046761" w:rsidRDefault="009F4128">
      <w:pPr>
        <w:pStyle w:val="ITEM"/>
        <w:numPr>
          <w:ilvl w:val="0"/>
          <w:numId w:val="2"/>
        </w:numPr>
        <w:spacing w:line="240" w:lineRule="atLeast"/>
        <w:jc w:val="both"/>
        <w:rPr>
          <w:rFonts w:ascii="Roman" w:hAnsi="Roman"/>
        </w:rPr>
      </w:pPr>
      <w:r>
        <w:rPr>
          <w:rFonts w:ascii="Roman" w:hAnsi="Roman"/>
        </w:rPr>
        <w:t>The project plans, details and general Contract requirements apply to this Section.</w:t>
      </w:r>
    </w:p>
    <w:p w:rsidR="00046761" w:rsidRDefault="00046761">
      <w:pPr>
        <w:pStyle w:val="ITEM"/>
        <w:spacing w:line="240" w:lineRule="atLeast"/>
        <w:ind w:firstLine="0"/>
        <w:jc w:val="both"/>
        <w:rPr>
          <w:rFonts w:ascii="Roman" w:hAnsi="Roman"/>
        </w:rPr>
      </w:pPr>
    </w:p>
    <w:p w:rsidR="00046761" w:rsidRDefault="009F4128">
      <w:pPr>
        <w:pStyle w:val="ListParagraph"/>
        <w:numPr>
          <w:ilvl w:val="1"/>
          <w:numId w:val="1"/>
        </w:numPr>
        <w:spacing w:after="160" w:line="240" w:lineRule="atLeast"/>
        <w:ind w:left="720" w:hanging="720"/>
        <w:jc w:val="both"/>
        <w:rPr>
          <w:rFonts w:ascii="Roman" w:hAnsi="Roman"/>
          <w:sz w:val="22"/>
          <w:szCs w:val="22"/>
        </w:rPr>
      </w:pPr>
      <w:r>
        <w:rPr>
          <w:rFonts w:ascii="Roman" w:hAnsi="Roman"/>
          <w:sz w:val="22"/>
          <w:szCs w:val="22"/>
        </w:rPr>
        <w:t>SUMMARY</w:t>
      </w:r>
    </w:p>
    <w:p w:rsidR="00046761" w:rsidRDefault="009F4128">
      <w:pPr>
        <w:pStyle w:val="largeletter"/>
        <w:numPr>
          <w:ilvl w:val="0"/>
          <w:numId w:val="3"/>
        </w:numPr>
        <w:tabs>
          <w:tab w:val="left" w:pos="2430"/>
        </w:tabs>
        <w:spacing w:after="160" w:line="240" w:lineRule="atLeast"/>
        <w:ind w:left="1080"/>
        <w:rPr>
          <w:rFonts w:ascii="Roman" w:hAnsi="Roman"/>
          <w:szCs w:val="22"/>
        </w:rPr>
      </w:pPr>
      <w:r>
        <w:rPr>
          <w:rFonts w:ascii="Roman" w:hAnsi="Roman"/>
          <w:szCs w:val="22"/>
        </w:rPr>
        <w:t>Items Included:</w:t>
      </w:r>
    </w:p>
    <w:p w:rsidR="00046761" w:rsidRDefault="009F4128">
      <w:pPr>
        <w:pStyle w:val="largeletter"/>
        <w:numPr>
          <w:ilvl w:val="0"/>
          <w:numId w:val="4"/>
        </w:numPr>
        <w:tabs>
          <w:tab w:val="left" w:pos="2430"/>
        </w:tabs>
        <w:spacing w:after="160" w:line="240" w:lineRule="atLeast"/>
        <w:ind w:left="1440"/>
        <w:rPr>
          <w:rFonts w:ascii="Roman" w:hAnsi="Roman"/>
          <w:szCs w:val="22"/>
        </w:rPr>
      </w:pPr>
      <w:r>
        <w:rPr>
          <w:rFonts w:ascii="Roman" w:hAnsi="Roman"/>
          <w:szCs w:val="22"/>
        </w:rPr>
        <w:t>Lightweight insulating concrete roof deck system.</w:t>
      </w:r>
    </w:p>
    <w:p w:rsidR="00046761" w:rsidRDefault="009F4128">
      <w:pPr>
        <w:pStyle w:val="largeletter"/>
        <w:numPr>
          <w:ilvl w:val="0"/>
          <w:numId w:val="3"/>
        </w:numPr>
        <w:tabs>
          <w:tab w:val="left" w:pos="2430"/>
        </w:tabs>
        <w:spacing w:after="160" w:line="240" w:lineRule="atLeast"/>
        <w:ind w:left="1080"/>
        <w:rPr>
          <w:rFonts w:ascii="Roman" w:hAnsi="Roman"/>
          <w:szCs w:val="22"/>
        </w:rPr>
      </w:pPr>
      <w:r>
        <w:rPr>
          <w:rFonts w:ascii="Roman" w:hAnsi="Roman"/>
          <w:szCs w:val="22"/>
        </w:rPr>
        <w:t>Related Sections</w:t>
      </w:r>
    </w:p>
    <w:p w:rsidR="00046761" w:rsidRDefault="009F4128">
      <w:pPr>
        <w:pStyle w:val="largeletter"/>
        <w:numPr>
          <w:ilvl w:val="0"/>
          <w:numId w:val="29"/>
        </w:numPr>
        <w:tabs>
          <w:tab w:val="left" w:pos="2430"/>
        </w:tabs>
        <w:spacing w:line="240" w:lineRule="atLeast"/>
        <w:ind w:left="1440"/>
        <w:rPr>
          <w:rFonts w:ascii="Roman" w:hAnsi="Roman"/>
          <w:szCs w:val="22"/>
        </w:rPr>
      </w:pPr>
      <w:r>
        <w:rPr>
          <w:rFonts w:ascii="Roman" w:hAnsi="Roman"/>
          <w:szCs w:val="22"/>
        </w:rPr>
        <w:t>[-----] - Testing Laboratory Services</w:t>
      </w:r>
    </w:p>
    <w:p w:rsidR="00046761" w:rsidRDefault="009F4128">
      <w:pPr>
        <w:pStyle w:val="largeletter"/>
        <w:numPr>
          <w:ilvl w:val="0"/>
          <w:numId w:val="29"/>
        </w:numPr>
        <w:tabs>
          <w:tab w:val="left" w:pos="2430"/>
        </w:tabs>
        <w:spacing w:line="240" w:lineRule="atLeast"/>
        <w:ind w:left="1440"/>
        <w:rPr>
          <w:rFonts w:ascii="Roman" w:hAnsi="Roman"/>
          <w:szCs w:val="22"/>
        </w:rPr>
      </w:pPr>
      <w:r>
        <w:rPr>
          <w:rFonts w:ascii="Roman" w:hAnsi="Roman"/>
          <w:szCs w:val="22"/>
        </w:rPr>
        <w:t>[Section 06 10 00 "Rough Carpentry"] [Section 061053 "Miscellaneous Rough Carpentry"] for wood nailers, curbs, and blocking, and for wood-based, structural-use roof deck panels.</w:t>
      </w:r>
    </w:p>
    <w:p w:rsidR="00046761" w:rsidRDefault="009F4128">
      <w:pPr>
        <w:pStyle w:val="largeletter"/>
        <w:numPr>
          <w:ilvl w:val="0"/>
          <w:numId w:val="29"/>
        </w:numPr>
        <w:tabs>
          <w:tab w:val="left" w:pos="2430"/>
        </w:tabs>
        <w:spacing w:line="240" w:lineRule="atLeast"/>
        <w:ind w:left="1440"/>
        <w:rPr>
          <w:rFonts w:ascii="Roman" w:hAnsi="Roman"/>
          <w:szCs w:val="22"/>
        </w:rPr>
      </w:pPr>
      <w:proofErr w:type="gramStart"/>
      <w:r>
        <w:rPr>
          <w:rFonts w:ascii="Roman" w:hAnsi="Roman"/>
          <w:szCs w:val="22"/>
        </w:rPr>
        <w:t>Section  [</w:t>
      </w:r>
      <w:proofErr w:type="gramEnd"/>
      <w:r>
        <w:rPr>
          <w:rFonts w:ascii="Roman" w:hAnsi="Roman"/>
          <w:szCs w:val="22"/>
        </w:rPr>
        <w:t>-----] - Roof Deck</w:t>
      </w:r>
    </w:p>
    <w:p w:rsidR="00046761" w:rsidRDefault="009F4128">
      <w:pPr>
        <w:pStyle w:val="largeletter"/>
        <w:numPr>
          <w:ilvl w:val="0"/>
          <w:numId w:val="29"/>
        </w:numPr>
        <w:tabs>
          <w:tab w:val="left" w:pos="2430"/>
        </w:tabs>
        <w:spacing w:line="240" w:lineRule="atLeast"/>
        <w:ind w:left="1440"/>
        <w:rPr>
          <w:rFonts w:ascii="Roman" w:hAnsi="Roman"/>
          <w:szCs w:val="22"/>
        </w:rPr>
      </w:pPr>
      <w:proofErr w:type="gramStart"/>
      <w:r>
        <w:rPr>
          <w:rFonts w:ascii="Roman" w:hAnsi="Roman"/>
          <w:szCs w:val="22"/>
        </w:rPr>
        <w:t>Section  07</w:t>
      </w:r>
      <w:proofErr w:type="gramEnd"/>
      <w:r>
        <w:rPr>
          <w:rFonts w:ascii="Roman" w:hAnsi="Roman"/>
          <w:szCs w:val="22"/>
        </w:rPr>
        <w:t xml:space="preserve"> 52 16 – SBS Modified Bituminous Membrane Roofing</w:t>
      </w:r>
    </w:p>
    <w:p w:rsidR="00046761" w:rsidRDefault="009F4128">
      <w:pPr>
        <w:pStyle w:val="largeletter"/>
        <w:numPr>
          <w:ilvl w:val="0"/>
          <w:numId w:val="29"/>
        </w:numPr>
        <w:tabs>
          <w:tab w:val="left" w:pos="2430"/>
        </w:tabs>
        <w:spacing w:line="240" w:lineRule="atLeast"/>
        <w:ind w:left="1440"/>
        <w:rPr>
          <w:rFonts w:ascii="Roman" w:hAnsi="Roman"/>
          <w:szCs w:val="22"/>
        </w:rPr>
      </w:pPr>
      <w:r>
        <w:rPr>
          <w:rFonts w:ascii="Roman" w:hAnsi="Roman"/>
          <w:szCs w:val="22"/>
        </w:rPr>
        <w:t>Section 07 62 00 "Sheet Metal Flashing and Trim" for metal roof flashings and counter flashings.</w:t>
      </w:r>
    </w:p>
    <w:p w:rsidR="00046761" w:rsidRDefault="009F4128">
      <w:pPr>
        <w:pStyle w:val="largeletter"/>
        <w:numPr>
          <w:ilvl w:val="0"/>
          <w:numId w:val="29"/>
        </w:numPr>
        <w:tabs>
          <w:tab w:val="left" w:pos="2430"/>
        </w:tabs>
        <w:spacing w:after="160" w:line="240" w:lineRule="atLeast"/>
        <w:ind w:left="1440"/>
        <w:rPr>
          <w:rFonts w:ascii="Roman" w:hAnsi="Roman"/>
          <w:szCs w:val="22"/>
        </w:rPr>
      </w:pPr>
      <w:proofErr w:type="gramStart"/>
      <w:r>
        <w:rPr>
          <w:rFonts w:ascii="Roman" w:hAnsi="Roman"/>
          <w:szCs w:val="22"/>
        </w:rPr>
        <w:t>Section  [</w:t>
      </w:r>
      <w:proofErr w:type="gramEnd"/>
      <w:r>
        <w:rPr>
          <w:rFonts w:ascii="Roman" w:hAnsi="Roman"/>
          <w:szCs w:val="22"/>
        </w:rPr>
        <w:t>-----] - Sprayed Fire Protection</w:t>
      </w:r>
    </w:p>
    <w:p w:rsidR="00046761" w:rsidRDefault="00046761">
      <w:pPr>
        <w:pStyle w:val="largeletter"/>
        <w:tabs>
          <w:tab w:val="left" w:pos="2430"/>
        </w:tabs>
        <w:spacing w:after="160" w:line="240" w:lineRule="atLeast"/>
        <w:ind w:left="1440" w:firstLine="0"/>
        <w:rPr>
          <w:rFonts w:ascii="Roman" w:hAnsi="Roman"/>
          <w:szCs w:val="22"/>
        </w:rPr>
      </w:pPr>
    </w:p>
    <w:p w:rsidR="00046761" w:rsidRDefault="009F4128">
      <w:pPr>
        <w:pStyle w:val="ListParagraph"/>
        <w:numPr>
          <w:ilvl w:val="1"/>
          <w:numId w:val="1"/>
        </w:numPr>
        <w:spacing w:after="160" w:line="240" w:lineRule="atLeast"/>
        <w:ind w:left="720" w:hanging="720"/>
        <w:jc w:val="both"/>
        <w:rPr>
          <w:rFonts w:ascii="Roman" w:hAnsi="Roman"/>
          <w:sz w:val="22"/>
          <w:szCs w:val="22"/>
        </w:rPr>
      </w:pPr>
      <w:r>
        <w:rPr>
          <w:rFonts w:ascii="Roman" w:hAnsi="Roman"/>
          <w:sz w:val="22"/>
          <w:szCs w:val="22"/>
        </w:rPr>
        <w:t>REFERENCES</w:t>
      </w:r>
    </w:p>
    <w:p w:rsidR="00046761" w:rsidRDefault="009F4128">
      <w:pPr>
        <w:pStyle w:val="13REFERENCES"/>
        <w:ind w:left="720" w:firstLine="0"/>
      </w:pPr>
      <w:r>
        <w:rPr>
          <w:color w:val="FF0000"/>
        </w:rPr>
        <w:fldChar w:fldCharType="begin"/>
      </w:r>
      <w:r>
        <w:rPr>
          <w:color w:val="FF0000"/>
        </w:rPr>
        <w:instrText xml:space="preserve"> AUTOTEXTLIST  </w:instrText>
      </w:r>
      <w:r>
        <w:rPr>
          <w:color w:val="FF0000"/>
        </w:rPr>
        <w:fldChar w:fldCharType="separate"/>
      </w:r>
      <w:r>
        <w:rPr>
          <w:color w:val="FF0000"/>
        </w:rPr>
        <w:t xml:space="preserve">HOVER CURSOR HERE AND RIGHT CLICK TO SELECT </w:t>
      </w:r>
      <w:r>
        <w:rPr>
          <w:b/>
          <w:color w:val="FF0000"/>
        </w:rPr>
        <w:t>STANDARD REFERENCES</w:t>
      </w:r>
      <w:r>
        <w:rPr>
          <w:color w:val="FF0000"/>
        </w:rPr>
        <w:t>.</w:t>
      </w:r>
      <w:r>
        <w:rPr>
          <w:color w:val="FF0000"/>
        </w:rPr>
        <w:fldChar w:fldCharType="end"/>
      </w:r>
    </w:p>
    <w:p w:rsidR="00046761" w:rsidRDefault="009F4128">
      <w:pPr>
        <w:pStyle w:val="ListParagraph"/>
        <w:numPr>
          <w:ilvl w:val="1"/>
          <w:numId w:val="1"/>
        </w:numPr>
        <w:spacing w:after="160" w:line="240" w:lineRule="atLeast"/>
        <w:ind w:left="720" w:hanging="720"/>
        <w:jc w:val="both"/>
        <w:rPr>
          <w:rFonts w:ascii="Roman" w:hAnsi="Roman"/>
          <w:sz w:val="22"/>
          <w:szCs w:val="22"/>
        </w:rPr>
      </w:pPr>
      <w:r>
        <w:rPr>
          <w:rFonts w:ascii="Roman" w:hAnsi="Roman"/>
          <w:sz w:val="22"/>
          <w:szCs w:val="22"/>
        </w:rPr>
        <w:t>PREINSTALLATION MEETINGS</w:t>
      </w:r>
    </w:p>
    <w:p w:rsidR="00046761" w:rsidRDefault="009F4128">
      <w:pPr>
        <w:pStyle w:val="ITEM"/>
        <w:numPr>
          <w:ilvl w:val="1"/>
          <w:numId w:val="5"/>
        </w:numPr>
        <w:rPr>
          <w:rFonts w:ascii="Roman" w:hAnsi="Roman"/>
        </w:rPr>
      </w:pPr>
      <w:r>
        <w:rPr>
          <w:rFonts w:ascii="Roman" w:hAnsi="Roman"/>
        </w:rPr>
        <w:t>Pre-installation Conference at Jobsite.</w:t>
      </w:r>
    </w:p>
    <w:p w:rsidR="00046761" w:rsidRDefault="009F4128">
      <w:pPr>
        <w:pStyle w:val="largeletter"/>
        <w:numPr>
          <w:ilvl w:val="0"/>
          <w:numId w:val="31"/>
        </w:numPr>
        <w:tabs>
          <w:tab w:val="left" w:pos="2430"/>
        </w:tabs>
        <w:spacing w:after="160" w:line="240" w:lineRule="atLeast"/>
        <w:ind w:left="1440"/>
        <w:rPr>
          <w:rFonts w:ascii="Roman" w:hAnsi="Roman"/>
          <w:szCs w:val="22"/>
        </w:rPr>
      </w:pPr>
      <w:r>
        <w:rPr>
          <w:rFonts w:ascii="Roman" w:hAnsi="Roman"/>
          <w:szCs w:val="22"/>
        </w:rPr>
        <w:t>Hold a meeting with the Owner, Construction Manager, Architect, Lightweight Insulating Concrete Applicator, Lightweight Insulating Concrete Manufacturer's Representative, and other applicable trades to discuss the means and methods related to roofing installation.  The Lightweight Insulating Concrete Applicator shall examine the substrate that will receive the specified lightweight insulating concrete roof deck and confirm its suitability for attachment of the specified system.</w:t>
      </w:r>
    </w:p>
    <w:p w:rsidR="00046761" w:rsidRDefault="00046761">
      <w:pPr>
        <w:pStyle w:val="largeletter"/>
        <w:tabs>
          <w:tab w:val="left" w:pos="2430"/>
        </w:tabs>
        <w:spacing w:after="160" w:line="240" w:lineRule="atLeast"/>
        <w:ind w:left="1440" w:firstLine="0"/>
        <w:rPr>
          <w:rFonts w:ascii="Roman" w:hAnsi="Roman"/>
          <w:szCs w:val="22"/>
        </w:rPr>
      </w:pPr>
    </w:p>
    <w:p w:rsidR="00046761" w:rsidRDefault="009F4128">
      <w:pPr>
        <w:pStyle w:val="ListParagraph"/>
        <w:numPr>
          <w:ilvl w:val="1"/>
          <w:numId w:val="1"/>
        </w:numPr>
        <w:spacing w:after="160" w:line="240" w:lineRule="atLeast"/>
        <w:ind w:left="720" w:hanging="720"/>
        <w:jc w:val="both"/>
        <w:rPr>
          <w:rFonts w:ascii="Roman" w:hAnsi="Roman"/>
          <w:sz w:val="22"/>
          <w:szCs w:val="22"/>
        </w:rPr>
      </w:pPr>
      <w:r>
        <w:rPr>
          <w:rFonts w:ascii="Roman" w:hAnsi="Roman"/>
          <w:sz w:val="22"/>
          <w:szCs w:val="22"/>
        </w:rPr>
        <w:t>SUBMITTAL OF ALTERNATE SYSTEMS</w:t>
      </w:r>
    </w:p>
    <w:p w:rsidR="00046761" w:rsidRDefault="009F4128">
      <w:pPr>
        <w:pStyle w:val="ITEM"/>
        <w:numPr>
          <w:ilvl w:val="0"/>
          <w:numId w:val="7"/>
        </w:numPr>
        <w:rPr>
          <w:rFonts w:ascii="Roman" w:hAnsi="Roman"/>
        </w:rPr>
      </w:pPr>
      <w:r>
        <w:rPr>
          <w:rFonts w:ascii="Roman" w:hAnsi="Roman"/>
        </w:rPr>
        <w:t>Submit lightweight insulating concrete systems to be considered as equals to the specified roof system no less than 10 days prior to bid date.  Primary lightweight insulating concrete systems which have been reviewed and accepted as equals to the specified system will be listed in an addendum prior to bid date; only then will equals be accepted at bidding.  Submittals shall include the following:</w:t>
      </w:r>
    </w:p>
    <w:p w:rsidR="00046761" w:rsidRDefault="009F4128">
      <w:pPr>
        <w:pStyle w:val="largeletter"/>
        <w:numPr>
          <w:ilvl w:val="0"/>
          <w:numId w:val="32"/>
        </w:numPr>
        <w:tabs>
          <w:tab w:val="left" w:pos="2430"/>
        </w:tabs>
        <w:spacing w:line="240" w:lineRule="atLeast"/>
        <w:ind w:left="1440"/>
        <w:rPr>
          <w:rFonts w:ascii="Roman" w:hAnsi="Roman"/>
          <w:szCs w:val="22"/>
        </w:rPr>
      </w:pPr>
      <w:r>
        <w:rPr>
          <w:rFonts w:ascii="Roman" w:hAnsi="Roman"/>
          <w:szCs w:val="22"/>
        </w:rPr>
        <w:t>Submit manufacturer's instructions for proper placement of the proposed lightweight insulating concrete roof insulation system.</w:t>
      </w:r>
    </w:p>
    <w:p w:rsidR="00046761" w:rsidRDefault="009F4128">
      <w:pPr>
        <w:pStyle w:val="largeletter"/>
        <w:numPr>
          <w:ilvl w:val="0"/>
          <w:numId w:val="32"/>
        </w:numPr>
        <w:tabs>
          <w:tab w:val="left" w:pos="2430"/>
        </w:tabs>
        <w:spacing w:line="240" w:lineRule="atLeast"/>
        <w:ind w:left="1440"/>
        <w:rPr>
          <w:rFonts w:ascii="Roman" w:hAnsi="Roman"/>
          <w:szCs w:val="22"/>
        </w:rPr>
      </w:pPr>
      <w:r>
        <w:rPr>
          <w:rFonts w:ascii="Roman" w:hAnsi="Roman"/>
          <w:szCs w:val="22"/>
        </w:rPr>
        <w:lastRenderedPageBreak/>
        <w:t>Evidence that the roof configuration has been tested by an accredited independent testing agency to meet the design wind load pressure indicated in Section 07 52 16, Part 1.07 C2.</w:t>
      </w:r>
    </w:p>
    <w:p w:rsidR="00046761" w:rsidRDefault="009F4128">
      <w:pPr>
        <w:pStyle w:val="largeletter"/>
        <w:numPr>
          <w:ilvl w:val="0"/>
          <w:numId w:val="32"/>
        </w:numPr>
        <w:tabs>
          <w:tab w:val="left" w:pos="2430"/>
        </w:tabs>
        <w:spacing w:line="240" w:lineRule="atLeast"/>
        <w:ind w:left="1440"/>
        <w:rPr>
          <w:rFonts w:ascii="Roman" w:hAnsi="Roman"/>
          <w:szCs w:val="22"/>
        </w:rPr>
      </w:pPr>
      <w:r>
        <w:rPr>
          <w:rFonts w:ascii="Roman" w:hAnsi="Roman"/>
          <w:szCs w:val="22"/>
        </w:rPr>
        <w:t>Submit documentation confirming that the specific expanded polystyrene proposed for use on this project is approved by an accredited independent testing agency to meet the design wind load pressure in conjunction with the proposed lightweight insulating concrete system.</w:t>
      </w:r>
    </w:p>
    <w:p w:rsidR="00046761" w:rsidRDefault="009F4128">
      <w:pPr>
        <w:pStyle w:val="largeletter"/>
        <w:numPr>
          <w:ilvl w:val="0"/>
          <w:numId w:val="32"/>
        </w:numPr>
        <w:tabs>
          <w:tab w:val="left" w:pos="2430"/>
        </w:tabs>
        <w:spacing w:line="240" w:lineRule="atLeast"/>
        <w:ind w:left="1440"/>
        <w:rPr>
          <w:rFonts w:ascii="Roman" w:hAnsi="Roman"/>
          <w:szCs w:val="22"/>
        </w:rPr>
      </w:pPr>
      <w:r>
        <w:rPr>
          <w:rFonts w:ascii="Roman" w:hAnsi="Roman"/>
          <w:szCs w:val="22"/>
        </w:rPr>
        <w:t>Submit a letter from the supplier of the proposed lightweight insulating concrete system confirming that the expanded polystyrene used as a component in the lightweight insulating concrete system is to be furnished by the supplier of the proposed lightweight insulating concrete system and will be guaranteed as part of the lightweight insulating concrete system.</w:t>
      </w:r>
    </w:p>
    <w:p w:rsidR="00046761" w:rsidRDefault="009F4128">
      <w:pPr>
        <w:pStyle w:val="largeletter"/>
        <w:numPr>
          <w:ilvl w:val="0"/>
          <w:numId w:val="32"/>
        </w:numPr>
        <w:tabs>
          <w:tab w:val="left" w:pos="2430"/>
        </w:tabs>
        <w:spacing w:line="240" w:lineRule="atLeast"/>
        <w:ind w:left="1440"/>
        <w:rPr>
          <w:rFonts w:ascii="Roman" w:hAnsi="Roman"/>
          <w:szCs w:val="22"/>
        </w:rPr>
      </w:pPr>
      <w:r>
        <w:rPr>
          <w:rFonts w:ascii="Roman" w:hAnsi="Roman"/>
          <w:szCs w:val="22"/>
        </w:rPr>
        <w:t>Submit shop drawings including a roof plan, roof slopes, and thickness of insulation.</w:t>
      </w:r>
    </w:p>
    <w:p w:rsidR="00046761" w:rsidRDefault="009F4128">
      <w:pPr>
        <w:pStyle w:val="largeletter"/>
        <w:numPr>
          <w:ilvl w:val="0"/>
          <w:numId w:val="32"/>
        </w:numPr>
        <w:tabs>
          <w:tab w:val="left" w:pos="2430"/>
        </w:tabs>
        <w:spacing w:after="160" w:line="240" w:lineRule="atLeast"/>
        <w:ind w:left="1440"/>
        <w:rPr>
          <w:rFonts w:ascii="Roman" w:hAnsi="Roman"/>
          <w:szCs w:val="22"/>
        </w:rPr>
      </w:pPr>
      <w:r>
        <w:rPr>
          <w:rFonts w:ascii="Roman" w:hAnsi="Roman"/>
          <w:szCs w:val="22"/>
        </w:rPr>
        <w:t>Submit a sample copy of the roof system guarantee covering the proposed lightweight insulating concrete system and roof membrane system.</w:t>
      </w:r>
    </w:p>
    <w:p w:rsidR="00046761" w:rsidRDefault="00046761">
      <w:pPr>
        <w:pStyle w:val="largeletter"/>
        <w:tabs>
          <w:tab w:val="left" w:pos="2430"/>
        </w:tabs>
        <w:spacing w:after="160" w:line="240" w:lineRule="atLeast"/>
        <w:ind w:left="1440" w:firstLine="0"/>
        <w:rPr>
          <w:rFonts w:ascii="Roman" w:hAnsi="Roman"/>
          <w:szCs w:val="22"/>
        </w:rPr>
      </w:pPr>
    </w:p>
    <w:p w:rsidR="00046761" w:rsidRDefault="009F4128">
      <w:pPr>
        <w:pStyle w:val="ListParagraph"/>
        <w:numPr>
          <w:ilvl w:val="1"/>
          <w:numId w:val="1"/>
        </w:numPr>
        <w:spacing w:after="160" w:line="240" w:lineRule="atLeast"/>
        <w:ind w:left="720" w:hanging="720"/>
        <w:jc w:val="both"/>
        <w:rPr>
          <w:rFonts w:ascii="Roman" w:hAnsi="Roman"/>
          <w:sz w:val="22"/>
          <w:szCs w:val="22"/>
        </w:rPr>
      </w:pPr>
      <w:r>
        <w:rPr>
          <w:rFonts w:ascii="Roman" w:hAnsi="Roman"/>
          <w:sz w:val="22"/>
          <w:szCs w:val="22"/>
        </w:rPr>
        <w:t>INFORMATIONAL SUBMITTALS</w:t>
      </w:r>
    </w:p>
    <w:p w:rsidR="00046761" w:rsidRDefault="009F4128">
      <w:pPr>
        <w:pStyle w:val="ITEM"/>
        <w:numPr>
          <w:ilvl w:val="0"/>
          <w:numId w:val="8"/>
        </w:numPr>
        <w:rPr>
          <w:rFonts w:ascii="Roman" w:hAnsi="Roman"/>
        </w:rPr>
      </w:pPr>
      <w:r>
        <w:rPr>
          <w:rFonts w:ascii="Roman" w:hAnsi="Roman"/>
        </w:rPr>
        <w:t>Qualification Data:</w:t>
      </w:r>
    </w:p>
    <w:p w:rsidR="00046761" w:rsidRDefault="009F4128">
      <w:pPr>
        <w:pStyle w:val="largeletter"/>
        <w:numPr>
          <w:ilvl w:val="0"/>
          <w:numId w:val="33"/>
        </w:numPr>
        <w:tabs>
          <w:tab w:val="left" w:pos="2430"/>
        </w:tabs>
        <w:spacing w:line="240" w:lineRule="atLeast"/>
        <w:ind w:left="1440"/>
        <w:rPr>
          <w:rFonts w:ascii="Roman" w:hAnsi="Roman"/>
          <w:szCs w:val="22"/>
        </w:rPr>
      </w:pPr>
      <w:r>
        <w:rPr>
          <w:rFonts w:ascii="Roman" w:hAnsi="Roman"/>
          <w:szCs w:val="22"/>
        </w:rPr>
        <w:t>Installer:  Applicator shall have a minimum of 2 years of experience in successfully installing the same or similar roofing materials and be certified in writing by the roofing materials manufacturer to install the primary roofing products.</w:t>
      </w:r>
    </w:p>
    <w:p w:rsidR="00046761" w:rsidRDefault="009F4128">
      <w:pPr>
        <w:pStyle w:val="largeletter"/>
        <w:numPr>
          <w:ilvl w:val="0"/>
          <w:numId w:val="33"/>
        </w:numPr>
        <w:tabs>
          <w:tab w:val="left" w:pos="2430"/>
        </w:tabs>
        <w:spacing w:after="160" w:line="240" w:lineRule="atLeast"/>
        <w:ind w:left="1440"/>
        <w:rPr>
          <w:rFonts w:ascii="Roman" w:hAnsi="Roman"/>
          <w:szCs w:val="22"/>
        </w:rPr>
      </w:pPr>
      <w:r>
        <w:rPr>
          <w:rFonts w:ascii="Roman" w:hAnsi="Roman"/>
          <w:szCs w:val="22"/>
        </w:rPr>
        <w:t>Manufacturer:  Primary lightweight insulating concrete products shall be supplied by a single manufacturer which has been successfully producing the specified types of primary products for not less than 10 years with a consistent composition for a minimum of 5 years.  The manufacturer shall provide direct trained company personnel to attend necessary job meetings, and perform periodic inspections as necessary.</w:t>
      </w:r>
    </w:p>
    <w:p w:rsidR="00046761" w:rsidRDefault="009F4128">
      <w:pPr>
        <w:pStyle w:val="ITEM"/>
        <w:numPr>
          <w:ilvl w:val="0"/>
          <w:numId w:val="8"/>
        </w:numPr>
        <w:rPr>
          <w:rFonts w:ascii="Roman" w:hAnsi="Roman"/>
        </w:rPr>
      </w:pPr>
      <w:r>
        <w:rPr>
          <w:rFonts w:ascii="Roman" w:hAnsi="Roman"/>
        </w:rPr>
        <w:t>System Qualification:</w:t>
      </w:r>
    </w:p>
    <w:p w:rsidR="00046761" w:rsidRDefault="009F4128">
      <w:pPr>
        <w:pStyle w:val="NUMBER1"/>
        <w:numPr>
          <w:ilvl w:val="0"/>
          <w:numId w:val="9"/>
        </w:numPr>
        <w:rPr>
          <w:rFonts w:ascii="Roman" w:hAnsi="Roman"/>
        </w:rPr>
      </w:pPr>
      <w:r>
        <w:rPr>
          <w:rFonts w:ascii="Roman" w:hAnsi="Roman"/>
        </w:rPr>
        <w:t xml:space="preserve">Intent </w:t>
      </w:r>
      <w:proofErr w:type="gramStart"/>
      <w:r>
        <w:rPr>
          <w:rFonts w:ascii="Roman" w:hAnsi="Roman"/>
        </w:rPr>
        <w:t>To</w:t>
      </w:r>
      <w:proofErr w:type="gramEnd"/>
      <w:r>
        <w:rPr>
          <w:rFonts w:ascii="Roman" w:hAnsi="Roman"/>
        </w:rPr>
        <w:t xml:space="preserve"> Warrant Letter:  Submit a letter from the roof membrane manufacturer confirming the intention to issue the roof system guarantee covering the proposed lightweight insulating concrete system and roof membrane system at project completion.</w:t>
      </w:r>
    </w:p>
    <w:p w:rsidR="00046761" w:rsidRDefault="00046761">
      <w:pPr>
        <w:pStyle w:val="NUMBER1"/>
        <w:ind w:left="1440" w:firstLine="0"/>
        <w:rPr>
          <w:rFonts w:ascii="Roman" w:hAnsi="Roman"/>
        </w:rPr>
      </w:pPr>
    </w:p>
    <w:p w:rsidR="00046761" w:rsidRDefault="009F4128">
      <w:pPr>
        <w:pStyle w:val="ListParagraph"/>
        <w:numPr>
          <w:ilvl w:val="1"/>
          <w:numId w:val="1"/>
        </w:numPr>
        <w:spacing w:after="160" w:line="240" w:lineRule="atLeast"/>
        <w:ind w:left="720" w:hanging="720"/>
        <w:jc w:val="both"/>
        <w:rPr>
          <w:rFonts w:ascii="Roman" w:hAnsi="Roman"/>
          <w:sz w:val="22"/>
          <w:szCs w:val="22"/>
        </w:rPr>
      </w:pPr>
      <w:r>
        <w:rPr>
          <w:rFonts w:ascii="Roman" w:hAnsi="Roman"/>
          <w:sz w:val="22"/>
          <w:szCs w:val="22"/>
        </w:rPr>
        <w:t>QUALITY ASSURANCE</w:t>
      </w:r>
    </w:p>
    <w:p w:rsidR="00046761" w:rsidRDefault="009F4128">
      <w:pPr>
        <w:pStyle w:val="ITEM"/>
        <w:numPr>
          <w:ilvl w:val="0"/>
          <w:numId w:val="10"/>
        </w:numPr>
        <w:rPr>
          <w:rFonts w:ascii="Roman" w:hAnsi="Roman"/>
        </w:rPr>
      </w:pPr>
      <w:r>
        <w:rPr>
          <w:rFonts w:ascii="Roman" w:hAnsi="Roman"/>
        </w:rPr>
        <w:t xml:space="preserve">Manufacturer Qualifications: </w:t>
      </w:r>
    </w:p>
    <w:p w:rsidR="00046761" w:rsidRDefault="009F4128">
      <w:pPr>
        <w:pStyle w:val="NUMBER1"/>
        <w:numPr>
          <w:ilvl w:val="0"/>
          <w:numId w:val="11"/>
        </w:numPr>
        <w:rPr>
          <w:rFonts w:ascii="Roman" w:hAnsi="Roman"/>
        </w:rPr>
      </w:pPr>
      <w:r>
        <w:rPr>
          <w:rFonts w:ascii="Roman" w:hAnsi="Roman"/>
        </w:rPr>
        <w:t>Evidence of exterior fire-test exposure by an approved third-party testing agency in accordance with ASTM E108 or UL 790 guidelines.</w:t>
      </w:r>
    </w:p>
    <w:p w:rsidR="00046761" w:rsidRDefault="009F4128">
      <w:pPr>
        <w:spacing w:after="160"/>
        <w:ind w:left="1800" w:hanging="360"/>
        <w:rPr>
          <w:rFonts w:ascii="Roman" w:hAnsi="Roman"/>
          <w:sz w:val="22"/>
          <w:szCs w:val="22"/>
        </w:rPr>
      </w:pPr>
      <w:r>
        <w:rPr>
          <w:rFonts w:ascii="Roman" w:hAnsi="Roman"/>
          <w:sz w:val="22"/>
          <w:szCs w:val="22"/>
        </w:rPr>
        <w:t>a.</w:t>
      </w:r>
      <w:r>
        <w:rPr>
          <w:rFonts w:ascii="Roman" w:hAnsi="Roman"/>
          <w:sz w:val="22"/>
          <w:szCs w:val="22"/>
        </w:rPr>
        <w:tab/>
        <w:t xml:space="preserve">Class </w:t>
      </w:r>
      <w:r>
        <w:rPr>
          <w:rFonts w:ascii="Roman" w:hAnsi="Roman"/>
          <w:b/>
          <w:sz w:val="22"/>
          <w:szCs w:val="22"/>
        </w:rPr>
        <w:t>[----]</w:t>
      </w:r>
    </w:p>
    <w:p w:rsidR="00046761" w:rsidRDefault="009F4128">
      <w:pPr>
        <w:pStyle w:val="NUMBER1"/>
        <w:numPr>
          <w:ilvl w:val="0"/>
          <w:numId w:val="11"/>
        </w:numPr>
        <w:rPr>
          <w:rFonts w:ascii="Roman" w:hAnsi="Roman"/>
        </w:rPr>
      </w:pPr>
      <w:r>
        <w:rPr>
          <w:rFonts w:ascii="Roman" w:hAnsi="Roman"/>
        </w:rPr>
        <w:t>Evidence by an approved third-party testing agency that the roof configuration has been tested in conjunction with the specified lightweight insulating concrete system to meet the following specified wind uplift design.</w:t>
      </w:r>
    </w:p>
    <w:p w:rsidR="00046761" w:rsidRDefault="009F4128">
      <w:pPr>
        <w:pStyle w:val="NUMBER1"/>
        <w:ind w:left="0" w:firstLine="0"/>
        <w:rPr>
          <w:rFonts w:ascii="Roman" w:hAnsi="Roman"/>
          <w:color w:val="FF0000"/>
        </w:rPr>
      </w:pPr>
      <w:r>
        <w:rPr>
          <w:rFonts w:ascii="Roman" w:hAnsi="Roman"/>
          <w:color w:val="FF0000"/>
        </w:rPr>
        <w:lastRenderedPageBreak/>
        <w:t>Select item “a” for FM Global rated systems, or item “b” if using a different code approval agency or independent laboratory testing.</w:t>
      </w:r>
    </w:p>
    <w:p w:rsidR="00046761" w:rsidRDefault="009F4128">
      <w:pPr>
        <w:pStyle w:val="ListParagraph"/>
        <w:numPr>
          <w:ilvl w:val="1"/>
          <w:numId w:val="6"/>
        </w:numPr>
        <w:spacing w:after="160"/>
        <w:ind w:left="1710" w:hanging="270"/>
        <w:rPr>
          <w:rFonts w:ascii="Roman" w:hAnsi="Roman"/>
          <w:sz w:val="22"/>
          <w:szCs w:val="22"/>
        </w:rPr>
      </w:pPr>
      <w:r>
        <w:rPr>
          <w:rFonts w:ascii="Roman" w:hAnsi="Roman"/>
          <w:sz w:val="22"/>
          <w:szCs w:val="22"/>
        </w:rPr>
        <w:t>Class 1, 1</w:t>
      </w:r>
      <w:proofErr w:type="gramStart"/>
      <w:r>
        <w:rPr>
          <w:rFonts w:ascii="Roman" w:hAnsi="Roman"/>
          <w:sz w:val="22"/>
          <w:szCs w:val="22"/>
        </w:rPr>
        <w:t>-[</w:t>
      </w:r>
      <w:proofErr w:type="gramEnd"/>
      <w:r>
        <w:rPr>
          <w:rFonts w:ascii="Roman" w:hAnsi="Roman"/>
          <w:sz w:val="22"/>
          <w:szCs w:val="22"/>
        </w:rPr>
        <w:t>----] windstorm construction.</w:t>
      </w:r>
    </w:p>
    <w:p w:rsidR="00046761" w:rsidRDefault="009F4128">
      <w:pPr>
        <w:pStyle w:val="ListParagraph"/>
        <w:numPr>
          <w:ilvl w:val="1"/>
          <w:numId w:val="6"/>
        </w:numPr>
        <w:spacing w:after="160"/>
        <w:ind w:left="1710" w:hanging="270"/>
        <w:rPr>
          <w:rFonts w:ascii="Roman" w:hAnsi="Roman"/>
          <w:sz w:val="22"/>
          <w:szCs w:val="22"/>
        </w:rPr>
      </w:pPr>
      <w:r>
        <w:rPr>
          <w:rFonts w:ascii="Roman" w:hAnsi="Roman"/>
          <w:sz w:val="22"/>
          <w:szCs w:val="22"/>
        </w:rPr>
        <w:t>Minimum design wind load pressure of - [----] psf.</w:t>
      </w:r>
    </w:p>
    <w:p w:rsidR="00046761" w:rsidRDefault="00046761">
      <w:pPr>
        <w:pStyle w:val="ListParagraph"/>
        <w:spacing w:after="160"/>
        <w:ind w:left="1440"/>
        <w:rPr>
          <w:rFonts w:ascii="Roman" w:hAnsi="Roman"/>
          <w:sz w:val="22"/>
          <w:szCs w:val="22"/>
        </w:rPr>
      </w:pPr>
    </w:p>
    <w:p w:rsidR="00046761" w:rsidRDefault="009F4128">
      <w:pPr>
        <w:pStyle w:val="ListParagraph"/>
        <w:numPr>
          <w:ilvl w:val="1"/>
          <w:numId w:val="1"/>
        </w:numPr>
        <w:spacing w:after="160" w:line="240" w:lineRule="atLeast"/>
        <w:ind w:left="720" w:hanging="720"/>
        <w:jc w:val="both"/>
        <w:rPr>
          <w:rFonts w:ascii="Roman" w:hAnsi="Roman"/>
          <w:sz w:val="22"/>
          <w:szCs w:val="22"/>
        </w:rPr>
      </w:pPr>
      <w:r>
        <w:rPr>
          <w:rFonts w:ascii="Roman" w:hAnsi="Roman"/>
          <w:sz w:val="22"/>
          <w:szCs w:val="22"/>
        </w:rPr>
        <w:t>DELIVERY, STORAGE AND HANDLING</w:t>
      </w:r>
    </w:p>
    <w:p w:rsidR="00046761" w:rsidRDefault="009F4128">
      <w:pPr>
        <w:pStyle w:val="largeletter"/>
        <w:numPr>
          <w:ilvl w:val="0"/>
          <w:numId w:val="12"/>
        </w:numPr>
        <w:spacing w:after="160" w:line="240" w:lineRule="atLeast"/>
        <w:ind w:left="1080"/>
        <w:rPr>
          <w:rFonts w:ascii="Roman" w:hAnsi="Roman"/>
          <w:szCs w:val="22"/>
        </w:rPr>
      </w:pPr>
      <w:r>
        <w:rPr>
          <w:rFonts w:ascii="Roman" w:hAnsi="Roman"/>
          <w:szCs w:val="22"/>
        </w:rPr>
        <w:t>Deliver materials in the supplier’s original unopened packages, fully identified as to manufacturer, brand or other identifying data and bearing the proper Underwriters Laboratories label.</w:t>
      </w:r>
    </w:p>
    <w:p w:rsidR="00046761" w:rsidRDefault="009F4128">
      <w:pPr>
        <w:pStyle w:val="largeletter"/>
        <w:spacing w:after="160" w:line="240" w:lineRule="atLeast"/>
        <w:ind w:left="0" w:firstLine="0"/>
        <w:rPr>
          <w:rFonts w:ascii="Roman" w:hAnsi="Roman"/>
          <w:color w:val="FF0000"/>
          <w:szCs w:val="22"/>
        </w:rPr>
      </w:pPr>
      <w:r>
        <w:rPr>
          <w:rFonts w:ascii="Roman" w:hAnsi="Roman"/>
          <w:color w:val="FF0000"/>
          <w:szCs w:val="22"/>
        </w:rPr>
        <w:t>Retain Item B for designs that require enhanced wind uplift resistance above a field zone pressure of -45 psf.</w:t>
      </w:r>
    </w:p>
    <w:p w:rsidR="00046761" w:rsidRDefault="009F4128">
      <w:pPr>
        <w:pStyle w:val="largeletter"/>
        <w:numPr>
          <w:ilvl w:val="0"/>
          <w:numId w:val="12"/>
        </w:numPr>
        <w:spacing w:after="160" w:line="240" w:lineRule="atLeast"/>
        <w:ind w:left="1080"/>
        <w:rPr>
          <w:rFonts w:ascii="Roman" w:hAnsi="Roman"/>
          <w:szCs w:val="22"/>
        </w:rPr>
      </w:pPr>
      <w:r>
        <w:rPr>
          <w:rFonts w:ascii="Roman" w:hAnsi="Roman"/>
          <w:szCs w:val="22"/>
        </w:rPr>
        <w:t>Store the specific cellular foam concentrate at temperatures between 52ºF and 80ºF (11º - 27º C).</w:t>
      </w:r>
    </w:p>
    <w:p w:rsidR="00046761" w:rsidRDefault="009F4128">
      <w:pPr>
        <w:pStyle w:val="largeletter"/>
        <w:numPr>
          <w:ilvl w:val="0"/>
          <w:numId w:val="12"/>
        </w:numPr>
        <w:spacing w:after="160" w:line="240" w:lineRule="atLeast"/>
        <w:ind w:left="1080"/>
        <w:rPr>
          <w:rFonts w:ascii="Roman" w:hAnsi="Roman"/>
          <w:szCs w:val="22"/>
        </w:rPr>
      </w:pPr>
      <w:r>
        <w:rPr>
          <w:rFonts w:ascii="Roman" w:hAnsi="Roman"/>
          <w:szCs w:val="22"/>
        </w:rPr>
        <w:t>Store bagged concrete aggregate products in a dry location until ready for application.</w:t>
      </w:r>
    </w:p>
    <w:p w:rsidR="00046761" w:rsidRDefault="009F4128">
      <w:pPr>
        <w:pStyle w:val="largeletter"/>
        <w:numPr>
          <w:ilvl w:val="0"/>
          <w:numId w:val="12"/>
        </w:numPr>
        <w:spacing w:after="160" w:line="240" w:lineRule="atLeast"/>
        <w:ind w:left="1080"/>
        <w:rPr>
          <w:rFonts w:ascii="Roman" w:hAnsi="Roman"/>
          <w:szCs w:val="22"/>
        </w:rPr>
      </w:pPr>
      <w:r>
        <w:rPr>
          <w:rFonts w:ascii="Roman" w:hAnsi="Roman"/>
          <w:szCs w:val="22"/>
        </w:rPr>
        <w:t>Expanded polystyrene board must not be stored in areas of standing water prior to application but can be exposed to rainwater before application.  Boards must be clean and free from foreign substances.</w:t>
      </w:r>
    </w:p>
    <w:p w:rsidR="00046761" w:rsidRDefault="00046761">
      <w:pPr>
        <w:pStyle w:val="largeletter"/>
        <w:spacing w:after="160" w:line="240" w:lineRule="atLeast"/>
        <w:ind w:left="1080" w:firstLine="0"/>
        <w:rPr>
          <w:rFonts w:ascii="Roman" w:hAnsi="Roman"/>
          <w:szCs w:val="22"/>
        </w:rPr>
      </w:pPr>
    </w:p>
    <w:p w:rsidR="00046761" w:rsidRDefault="009F4128">
      <w:pPr>
        <w:pStyle w:val="ListParagraph"/>
        <w:numPr>
          <w:ilvl w:val="1"/>
          <w:numId w:val="1"/>
        </w:numPr>
        <w:spacing w:after="160" w:line="240" w:lineRule="atLeast"/>
        <w:ind w:left="720" w:hanging="720"/>
        <w:jc w:val="both"/>
        <w:rPr>
          <w:rFonts w:ascii="Roman" w:hAnsi="Roman"/>
          <w:sz w:val="22"/>
          <w:szCs w:val="22"/>
        </w:rPr>
      </w:pPr>
      <w:r>
        <w:rPr>
          <w:rFonts w:ascii="Roman" w:hAnsi="Roman"/>
          <w:sz w:val="22"/>
          <w:szCs w:val="22"/>
        </w:rPr>
        <w:t>FIELD CONDITIONS</w:t>
      </w:r>
    </w:p>
    <w:p w:rsidR="00046761" w:rsidRDefault="009F4128">
      <w:pPr>
        <w:pStyle w:val="largeletter"/>
        <w:numPr>
          <w:ilvl w:val="0"/>
          <w:numId w:val="13"/>
        </w:numPr>
        <w:spacing w:after="160" w:line="240" w:lineRule="atLeast"/>
        <w:ind w:left="1080"/>
        <w:rPr>
          <w:rFonts w:ascii="Roman" w:hAnsi="Roman"/>
          <w:szCs w:val="22"/>
        </w:rPr>
      </w:pPr>
      <w:bookmarkStart w:id="0" w:name="s108A3"/>
      <w:r>
        <w:rPr>
          <w:rFonts w:ascii="Roman" w:hAnsi="Roman"/>
          <w:szCs w:val="22"/>
        </w:rPr>
        <w:t>Environmental Requirements</w:t>
      </w:r>
    </w:p>
    <w:p w:rsidR="00046761" w:rsidRDefault="009F4128">
      <w:pPr>
        <w:pStyle w:val="NUMBER1"/>
        <w:numPr>
          <w:ilvl w:val="0"/>
          <w:numId w:val="14"/>
        </w:numPr>
        <w:spacing w:after="0"/>
        <w:rPr>
          <w:rFonts w:ascii="Roman" w:hAnsi="Roman"/>
        </w:rPr>
      </w:pPr>
      <w:bookmarkStart w:id="1" w:name="s108B1"/>
      <w:r>
        <w:rPr>
          <w:rFonts w:ascii="Roman" w:hAnsi="Roman"/>
        </w:rPr>
        <w:t>Precipitation:  Do not apply materials during precipitation or in the event there is a probability of precipitation during application.  Take adequate precautions to ensure that materials and building interiors are protected from possible moisture damage or contamination.</w:t>
      </w:r>
    </w:p>
    <w:p w:rsidR="00046761" w:rsidRDefault="009F4128">
      <w:pPr>
        <w:pStyle w:val="NUMBER1"/>
        <w:numPr>
          <w:ilvl w:val="0"/>
          <w:numId w:val="14"/>
        </w:numPr>
        <w:rPr>
          <w:rFonts w:ascii="Roman" w:hAnsi="Roman"/>
        </w:rPr>
      </w:pPr>
      <w:bookmarkStart w:id="2" w:name="s108B2"/>
      <w:bookmarkStart w:id="3" w:name="asphalt1"/>
      <w:bookmarkEnd w:id="1"/>
      <w:r>
        <w:rPr>
          <w:rFonts w:ascii="Roman" w:hAnsi="Roman"/>
        </w:rPr>
        <w:t>Temperature Restrictions:  When air temperatures of 40ºF (4.4ºC) or above are predicted to occur within the first 24 hours after placement, normal mixing and application procedures may be used.  When air temperatures of 32ºF to 40ºF (0ºC - 4.4ºC) are predicted to occur within the first 24 hours after placement, the Contractor may opt to increase the Portland cement quantity 15% by weight.  Do not install the lightweight insulating concrete system when air temperatures are below 32ºF (0ºC).</w:t>
      </w:r>
    </w:p>
    <w:p w:rsidR="00046761" w:rsidRDefault="00046761">
      <w:pPr>
        <w:pStyle w:val="NUMBER1"/>
        <w:ind w:left="1440" w:firstLine="0"/>
        <w:rPr>
          <w:rFonts w:ascii="Roman" w:hAnsi="Roman"/>
        </w:rPr>
      </w:pPr>
    </w:p>
    <w:bookmarkEnd w:id="0"/>
    <w:bookmarkEnd w:id="2"/>
    <w:bookmarkEnd w:id="3"/>
    <w:p w:rsidR="00046761" w:rsidRDefault="009F4128">
      <w:pPr>
        <w:pStyle w:val="ListParagraph"/>
        <w:numPr>
          <w:ilvl w:val="1"/>
          <w:numId w:val="1"/>
        </w:numPr>
        <w:spacing w:after="160" w:line="240" w:lineRule="atLeast"/>
        <w:ind w:left="720" w:hanging="720"/>
        <w:jc w:val="both"/>
        <w:rPr>
          <w:rFonts w:ascii="Roman" w:hAnsi="Roman"/>
          <w:sz w:val="22"/>
          <w:szCs w:val="22"/>
        </w:rPr>
      </w:pPr>
      <w:r>
        <w:rPr>
          <w:rFonts w:ascii="Roman" w:hAnsi="Roman"/>
          <w:sz w:val="22"/>
          <w:szCs w:val="22"/>
        </w:rPr>
        <w:t>GUARANTEE</w:t>
      </w:r>
    </w:p>
    <w:p w:rsidR="00046761" w:rsidRDefault="009F4128">
      <w:pPr>
        <w:pStyle w:val="111A1GUARANTEE"/>
        <w:ind w:left="720" w:firstLine="0"/>
        <w:rPr>
          <w:rFonts w:ascii="Roman" w:hAnsi="Roman"/>
          <w:sz w:val="22"/>
          <w:szCs w:val="22"/>
        </w:rPr>
      </w:pPr>
      <w:r>
        <w:rPr>
          <w:rFonts w:ascii="Roman" w:hAnsi="Roman"/>
          <w:color w:val="FF0000"/>
          <w:sz w:val="22"/>
          <w:szCs w:val="22"/>
        </w:rPr>
        <w:fldChar w:fldCharType="begin"/>
      </w:r>
      <w:r>
        <w:rPr>
          <w:rFonts w:ascii="Roman" w:hAnsi="Roman"/>
          <w:color w:val="FF0000"/>
          <w:sz w:val="22"/>
          <w:szCs w:val="22"/>
        </w:rPr>
        <w:instrText xml:space="preserve"> AUTOTEXTLIST  </w:instrText>
      </w:r>
      <w:r>
        <w:rPr>
          <w:rFonts w:ascii="Roman" w:hAnsi="Roman"/>
          <w:color w:val="FF0000"/>
          <w:sz w:val="22"/>
          <w:szCs w:val="22"/>
        </w:rPr>
        <w:fldChar w:fldCharType="separate"/>
      </w:r>
      <w:r>
        <w:rPr>
          <w:rFonts w:ascii="Roman" w:hAnsi="Roman"/>
          <w:color w:val="FF0000"/>
          <w:sz w:val="22"/>
          <w:szCs w:val="22"/>
        </w:rPr>
        <w:fldChar w:fldCharType="begin"/>
      </w:r>
      <w:r>
        <w:rPr>
          <w:rFonts w:ascii="Roman" w:hAnsi="Roman"/>
          <w:color w:val="FF0000"/>
          <w:sz w:val="22"/>
          <w:szCs w:val="22"/>
        </w:rPr>
        <w:instrText xml:space="preserve"> AUTOTEXTLIST  </w:instrText>
      </w:r>
      <w:r>
        <w:rPr>
          <w:rFonts w:ascii="Roman" w:hAnsi="Roman"/>
          <w:color w:val="FF0000"/>
          <w:sz w:val="22"/>
          <w:szCs w:val="22"/>
        </w:rPr>
        <w:fldChar w:fldCharType="separate"/>
      </w:r>
      <w:r>
        <w:rPr>
          <w:rFonts w:ascii="Roman" w:hAnsi="Roman"/>
          <w:color w:val="FF0000"/>
          <w:sz w:val="22"/>
          <w:szCs w:val="22"/>
        </w:rPr>
        <w:t xml:space="preserve">HOVER CURSOR HERE AND RIGHT CLICK TO SELECT </w:t>
      </w:r>
      <w:r>
        <w:rPr>
          <w:rFonts w:ascii="Roman" w:hAnsi="Roman"/>
          <w:b/>
          <w:color w:val="FF0000"/>
          <w:sz w:val="22"/>
          <w:szCs w:val="22"/>
        </w:rPr>
        <w:t>GUARANTEE/WARRANTY COVERAGE</w:t>
      </w:r>
      <w:r>
        <w:rPr>
          <w:rFonts w:ascii="Roman" w:hAnsi="Roman"/>
          <w:color w:val="FF0000"/>
          <w:sz w:val="22"/>
          <w:szCs w:val="22"/>
        </w:rPr>
        <w:t>.</w:t>
      </w:r>
    </w:p>
    <w:p w:rsidR="00046761" w:rsidRDefault="009F4128">
      <w:pPr>
        <w:pStyle w:val="111A1GUARANTEE"/>
        <w:ind w:left="720" w:firstLine="0"/>
        <w:rPr>
          <w:rFonts w:ascii="Roman" w:hAnsi="Roman"/>
          <w:color w:val="FF0000"/>
          <w:sz w:val="22"/>
          <w:szCs w:val="22"/>
        </w:rPr>
      </w:pPr>
      <w:r>
        <w:rPr>
          <w:rFonts w:ascii="Roman" w:hAnsi="Roman"/>
          <w:color w:val="FF0000"/>
          <w:sz w:val="22"/>
          <w:szCs w:val="22"/>
        </w:rPr>
        <w:t xml:space="preserve">[NOTE:  </w:t>
      </w:r>
      <w:r>
        <w:rPr>
          <w:rFonts w:ascii="Roman" w:hAnsi="Roman"/>
          <w:b/>
          <w:color w:val="FF0000"/>
          <w:sz w:val="22"/>
          <w:szCs w:val="22"/>
        </w:rPr>
        <w:t>“Roof System Guarantee”</w:t>
      </w:r>
      <w:r>
        <w:rPr>
          <w:rFonts w:ascii="Roman" w:hAnsi="Roman"/>
          <w:color w:val="FF0000"/>
          <w:sz w:val="22"/>
          <w:szCs w:val="22"/>
        </w:rPr>
        <w:t xml:space="preserve"> provides coverage for manufacturing defects in or the misapplication of the Siplast roof membrane, flashing system, and lightweight insulating concrete substrate.</w:t>
      </w:r>
    </w:p>
    <w:p w:rsidR="00046761" w:rsidRDefault="009F4128">
      <w:pPr>
        <w:pStyle w:val="111A1GUARANTEE"/>
        <w:ind w:left="720" w:firstLine="0"/>
        <w:rPr>
          <w:rFonts w:ascii="Roman" w:hAnsi="Roman"/>
          <w:sz w:val="22"/>
          <w:szCs w:val="22"/>
        </w:rPr>
      </w:pPr>
      <w:r>
        <w:rPr>
          <w:rFonts w:ascii="Roman" w:hAnsi="Roman"/>
          <w:b/>
          <w:color w:val="FF0000"/>
          <w:sz w:val="22"/>
          <w:szCs w:val="22"/>
        </w:rPr>
        <w:lastRenderedPageBreak/>
        <w:t>“Performance Warranty”</w:t>
      </w:r>
      <w:r>
        <w:rPr>
          <w:rFonts w:ascii="Roman" w:hAnsi="Roman"/>
          <w:color w:val="FF0000"/>
          <w:sz w:val="22"/>
          <w:szCs w:val="22"/>
        </w:rPr>
        <w:t xml:space="preserve"> provides coverage for only the Siplast Lightweight Insulating Concrete System, and is available for projects when a Siplast Roof Membrane is not specified.]</w:t>
      </w:r>
      <w:r>
        <w:rPr>
          <w:rFonts w:ascii="Roman" w:hAnsi="Roman"/>
          <w:color w:val="FF0000"/>
          <w:sz w:val="22"/>
          <w:szCs w:val="22"/>
        </w:rPr>
        <w:fldChar w:fldCharType="end"/>
      </w:r>
      <w:r>
        <w:rPr>
          <w:rFonts w:ascii="Roman" w:hAnsi="Roman"/>
          <w:color w:val="FF0000"/>
          <w:sz w:val="22"/>
          <w:szCs w:val="22"/>
        </w:rPr>
        <w:fldChar w:fldCharType="end"/>
      </w:r>
    </w:p>
    <w:p w:rsidR="00046761" w:rsidRDefault="009F4128">
      <w:pPr>
        <w:spacing w:after="160" w:line="240" w:lineRule="atLeast"/>
        <w:jc w:val="both"/>
        <w:rPr>
          <w:rFonts w:ascii="Roman" w:hAnsi="Roman"/>
          <w:sz w:val="22"/>
          <w:szCs w:val="22"/>
        </w:rPr>
      </w:pPr>
      <w:r>
        <w:rPr>
          <w:rFonts w:ascii="Roman" w:hAnsi="Roman"/>
          <w:sz w:val="22"/>
          <w:szCs w:val="22"/>
        </w:rPr>
        <w:t>PART 2 - PRODUCTS</w:t>
      </w:r>
    </w:p>
    <w:p w:rsidR="00046761" w:rsidRDefault="009F4128">
      <w:pPr>
        <w:pStyle w:val="ListParagraph"/>
        <w:numPr>
          <w:ilvl w:val="1"/>
          <w:numId w:val="28"/>
        </w:numPr>
        <w:spacing w:after="160" w:line="240" w:lineRule="atLeast"/>
        <w:ind w:left="720" w:hanging="720"/>
        <w:jc w:val="both"/>
        <w:rPr>
          <w:rFonts w:ascii="Roman" w:hAnsi="Roman"/>
          <w:sz w:val="22"/>
          <w:szCs w:val="22"/>
        </w:rPr>
      </w:pPr>
      <w:r>
        <w:rPr>
          <w:rFonts w:ascii="Roman" w:hAnsi="Roman"/>
          <w:sz w:val="22"/>
          <w:szCs w:val="22"/>
        </w:rPr>
        <w:t>MANUFACTURERS</w:t>
      </w:r>
    </w:p>
    <w:p w:rsidR="00046761" w:rsidRDefault="009F4128">
      <w:pPr>
        <w:pStyle w:val="largeletter"/>
        <w:numPr>
          <w:ilvl w:val="0"/>
          <w:numId w:val="15"/>
        </w:numPr>
        <w:spacing w:after="160" w:line="240" w:lineRule="auto"/>
        <w:ind w:left="1080"/>
        <w:rPr>
          <w:rFonts w:ascii="Roman" w:hAnsi="Roman" w:cs="Arial"/>
          <w:szCs w:val="22"/>
        </w:rPr>
      </w:pPr>
      <w:r>
        <w:rPr>
          <w:rFonts w:ascii="Roman" w:hAnsi="Roman" w:cs="Arial"/>
          <w:szCs w:val="22"/>
        </w:rPr>
        <w:t>Manufacturer:  Provide a lightweight insulating concrete roof insulation system incorpor</w:t>
      </w:r>
      <w:bookmarkStart w:id="4" w:name="_GoBack"/>
      <w:bookmarkEnd w:id="4"/>
      <w:r>
        <w:rPr>
          <w:rFonts w:ascii="Roman" w:hAnsi="Roman" w:cs="Arial"/>
          <w:szCs w:val="22"/>
        </w:rPr>
        <w:t xml:space="preserve">ating </w:t>
      </w:r>
      <w:proofErr w:type="spellStart"/>
      <w:r w:rsidR="007A0D52">
        <w:rPr>
          <w:rFonts w:ascii="Roman" w:hAnsi="Roman" w:cs="Arial"/>
          <w:szCs w:val="22"/>
        </w:rPr>
        <w:t>pregenerated</w:t>
      </w:r>
      <w:proofErr w:type="spellEnd"/>
      <w:r w:rsidR="007A0D52">
        <w:rPr>
          <w:rFonts w:ascii="Roman" w:hAnsi="Roman" w:cs="Arial"/>
          <w:szCs w:val="22"/>
        </w:rPr>
        <w:t xml:space="preserve"> cellular foam</w:t>
      </w:r>
      <w:r>
        <w:rPr>
          <w:rFonts w:ascii="Roman" w:hAnsi="Roman" w:cs="Arial"/>
          <w:szCs w:val="22"/>
        </w:rPr>
        <w:t xml:space="preserve"> and expanded polystyrene board supplied</w:t>
      </w:r>
      <w:r w:rsidR="007A0D52">
        <w:rPr>
          <w:rFonts w:ascii="Roman" w:hAnsi="Roman" w:cs="Arial"/>
          <w:szCs w:val="22"/>
        </w:rPr>
        <w:t xml:space="preserve"> by</w:t>
      </w:r>
      <w:r>
        <w:rPr>
          <w:rFonts w:ascii="Roman" w:hAnsi="Roman" w:cs="Arial"/>
          <w:szCs w:val="22"/>
        </w:rPr>
        <w:t xml:space="preserve"> the following manufacturer.</w:t>
      </w:r>
    </w:p>
    <w:p w:rsidR="00046761" w:rsidRDefault="009F4128">
      <w:pPr>
        <w:pStyle w:val="NUMBER1"/>
        <w:numPr>
          <w:ilvl w:val="0"/>
          <w:numId w:val="16"/>
        </w:numPr>
        <w:rPr>
          <w:rFonts w:ascii="Roman" w:hAnsi="Roman"/>
        </w:rPr>
      </w:pPr>
      <w:r>
        <w:rPr>
          <w:rFonts w:ascii="Roman" w:hAnsi="Roman"/>
        </w:rPr>
        <w:t>Siplast, Inc.</w:t>
      </w:r>
    </w:p>
    <w:p w:rsidR="00046761" w:rsidRDefault="00046761">
      <w:pPr>
        <w:pStyle w:val="NUMBER1"/>
        <w:ind w:left="1440" w:firstLine="0"/>
        <w:rPr>
          <w:rFonts w:ascii="Roman" w:hAnsi="Roman"/>
        </w:rPr>
      </w:pPr>
    </w:p>
    <w:p w:rsidR="00046761" w:rsidRDefault="009F4128">
      <w:pPr>
        <w:pStyle w:val="ListParagraph"/>
        <w:numPr>
          <w:ilvl w:val="1"/>
          <w:numId w:val="28"/>
        </w:numPr>
        <w:spacing w:after="160" w:line="240" w:lineRule="atLeast"/>
        <w:ind w:left="720" w:hanging="720"/>
        <w:jc w:val="both"/>
        <w:rPr>
          <w:rFonts w:ascii="Roman" w:hAnsi="Roman"/>
          <w:sz w:val="22"/>
          <w:szCs w:val="22"/>
        </w:rPr>
      </w:pPr>
      <w:r>
        <w:rPr>
          <w:rFonts w:ascii="Roman" w:hAnsi="Roman"/>
          <w:sz w:val="22"/>
          <w:szCs w:val="22"/>
        </w:rPr>
        <w:t>SYSTEM COMPONENTS</w:t>
      </w:r>
    </w:p>
    <w:p w:rsidR="00046761" w:rsidRDefault="009F4128">
      <w:pPr>
        <w:pStyle w:val="largeletter"/>
        <w:numPr>
          <w:ilvl w:val="0"/>
          <w:numId w:val="17"/>
        </w:numPr>
        <w:spacing w:after="160" w:line="240" w:lineRule="auto"/>
        <w:ind w:left="1080"/>
        <w:rPr>
          <w:rFonts w:ascii="Roman" w:hAnsi="Roman" w:cs="Arial"/>
          <w:szCs w:val="22"/>
        </w:rPr>
      </w:pPr>
      <w:r>
        <w:rPr>
          <w:rFonts w:ascii="Roman" w:hAnsi="Roman" w:cs="Arial"/>
          <w:szCs w:val="22"/>
        </w:rPr>
        <w:t xml:space="preserve">Portland Cement:  Portland cement conforming to Type I, II, or III as defined by </w:t>
      </w:r>
      <w:r>
        <w:rPr>
          <w:rFonts w:ascii="Roman" w:hAnsi="Roman" w:cs="Arial"/>
          <w:szCs w:val="22"/>
        </w:rPr>
        <w:br/>
        <w:t>ASTM C150.</w:t>
      </w:r>
    </w:p>
    <w:p w:rsidR="00046761" w:rsidRDefault="009F4128">
      <w:pPr>
        <w:pStyle w:val="largeletter"/>
        <w:numPr>
          <w:ilvl w:val="0"/>
          <w:numId w:val="17"/>
        </w:numPr>
        <w:spacing w:after="160" w:line="240" w:lineRule="auto"/>
        <w:ind w:left="1080"/>
        <w:rPr>
          <w:rFonts w:ascii="Roman" w:hAnsi="Roman" w:cs="Arial"/>
          <w:szCs w:val="22"/>
        </w:rPr>
      </w:pPr>
      <w:r>
        <w:rPr>
          <w:rFonts w:ascii="Roman" w:hAnsi="Roman" w:cs="Arial"/>
          <w:szCs w:val="22"/>
        </w:rPr>
        <w:t>Foam Concentrate for Slurry Coat:  Protein based foam concentrate conforming to ASTM C869 and ASTM C796.</w:t>
      </w:r>
    </w:p>
    <w:p w:rsidR="00046761" w:rsidRDefault="009F4128">
      <w:pPr>
        <w:pStyle w:val="NUMBER1"/>
        <w:numPr>
          <w:ilvl w:val="0"/>
          <w:numId w:val="18"/>
        </w:numPr>
        <w:spacing w:line="240" w:lineRule="atLeast"/>
        <w:jc w:val="both"/>
        <w:rPr>
          <w:rFonts w:ascii="Roman" w:hAnsi="Roman"/>
        </w:rPr>
      </w:pPr>
      <w:r>
        <w:rPr>
          <w:rFonts w:ascii="Roman" w:hAnsi="Roman"/>
        </w:rPr>
        <w:t>Insulcel PB Foam Concentrate by Siplast, Inc.</w:t>
      </w:r>
    </w:p>
    <w:p w:rsidR="00046761" w:rsidRDefault="009F4128">
      <w:pPr>
        <w:pStyle w:val="largeletter"/>
        <w:numPr>
          <w:ilvl w:val="0"/>
          <w:numId w:val="17"/>
        </w:numPr>
        <w:spacing w:after="160" w:line="240" w:lineRule="auto"/>
        <w:ind w:left="1080"/>
        <w:rPr>
          <w:rFonts w:ascii="Roman" w:hAnsi="Roman" w:cs="Arial"/>
          <w:szCs w:val="22"/>
        </w:rPr>
      </w:pPr>
      <w:r>
        <w:rPr>
          <w:rFonts w:ascii="Roman" w:hAnsi="Roman" w:cs="Arial"/>
          <w:szCs w:val="22"/>
        </w:rPr>
        <w:t xml:space="preserve">Expanded Polystyrene Insulation Board:  Expanded polystyrene (EPS) insulation board having a nominal density of 1 </w:t>
      </w:r>
      <w:proofErr w:type="spellStart"/>
      <w:r>
        <w:rPr>
          <w:rFonts w:ascii="Roman" w:hAnsi="Roman" w:cs="Arial"/>
          <w:szCs w:val="22"/>
        </w:rPr>
        <w:t>pcf</w:t>
      </w:r>
      <w:proofErr w:type="spellEnd"/>
      <w:r>
        <w:rPr>
          <w:rFonts w:ascii="Roman" w:hAnsi="Roman" w:cs="Arial"/>
          <w:szCs w:val="22"/>
        </w:rPr>
        <w:t xml:space="preserve"> (16 kg/m³) defined as Type I by ASTM C578 and containing approximately 3% open area.  Each bundle of board shall be delivered to the job site with clear identification as to manufacturer and shall carry the Factory Mutual approval label and the Underwriter’s Laboratories Classified label on each bundle.</w:t>
      </w:r>
    </w:p>
    <w:p w:rsidR="00046761" w:rsidRDefault="009F4128">
      <w:pPr>
        <w:pStyle w:val="NUMBER1"/>
        <w:numPr>
          <w:ilvl w:val="0"/>
          <w:numId w:val="19"/>
        </w:numPr>
        <w:spacing w:line="240" w:lineRule="atLeast"/>
        <w:jc w:val="both"/>
        <w:rPr>
          <w:rFonts w:ascii="Roman" w:hAnsi="Roman"/>
        </w:rPr>
      </w:pPr>
      <w:r>
        <w:rPr>
          <w:rFonts w:ascii="Roman" w:hAnsi="Roman"/>
        </w:rPr>
        <w:t>Insulperm Insulation Board by Siplast, Inc.</w:t>
      </w:r>
    </w:p>
    <w:p w:rsidR="00046761" w:rsidRDefault="009F4128">
      <w:pPr>
        <w:pStyle w:val="largeletter"/>
        <w:numPr>
          <w:ilvl w:val="0"/>
          <w:numId w:val="17"/>
        </w:numPr>
        <w:spacing w:after="160" w:line="240" w:lineRule="auto"/>
        <w:ind w:left="1080"/>
        <w:rPr>
          <w:rFonts w:ascii="Roman" w:hAnsi="Roman" w:cs="Arial"/>
          <w:szCs w:val="22"/>
        </w:rPr>
      </w:pPr>
      <w:r>
        <w:rPr>
          <w:rFonts w:ascii="Roman" w:hAnsi="Roman" w:cs="Arial"/>
          <w:szCs w:val="22"/>
        </w:rPr>
        <w:t>Water:  Potable water that is clean and free of deleterious amounts of acid, alkali and organic materials.</w:t>
      </w:r>
    </w:p>
    <w:p w:rsidR="00046761" w:rsidRDefault="00046761">
      <w:pPr>
        <w:pStyle w:val="largeletter"/>
        <w:spacing w:after="160" w:line="240" w:lineRule="auto"/>
        <w:ind w:left="1080" w:firstLine="0"/>
        <w:rPr>
          <w:rFonts w:ascii="Roman" w:hAnsi="Roman" w:cs="Arial"/>
          <w:szCs w:val="22"/>
        </w:rPr>
      </w:pPr>
    </w:p>
    <w:p w:rsidR="00046761" w:rsidRDefault="009F4128">
      <w:pPr>
        <w:spacing w:after="160" w:line="240" w:lineRule="atLeast"/>
        <w:ind w:left="360" w:hanging="360"/>
        <w:jc w:val="both"/>
        <w:rPr>
          <w:rFonts w:ascii="Roman" w:hAnsi="Roman"/>
          <w:sz w:val="22"/>
          <w:szCs w:val="22"/>
        </w:rPr>
      </w:pPr>
      <w:r>
        <w:rPr>
          <w:rFonts w:ascii="Roman" w:hAnsi="Roman"/>
          <w:sz w:val="22"/>
          <w:szCs w:val="22"/>
        </w:rPr>
        <w:t>PART 3 - EXECUTION</w:t>
      </w:r>
    </w:p>
    <w:p w:rsidR="00046761" w:rsidRDefault="009F4128">
      <w:pPr>
        <w:pStyle w:val="ListParagraph"/>
        <w:numPr>
          <w:ilvl w:val="1"/>
          <w:numId w:val="22"/>
        </w:numPr>
        <w:spacing w:after="160" w:line="240" w:lineRule="atLeast"/>
        <w:ind w:left="720" w:hanging="720"/>
        <w:jc w:val="both"/>
        <w:rPr>
          <w:rFonts w:ascii="Roman" w:hAnsi="Roman"/>
          <w:sz w:val="22"/>
          <w:szCs w:val="22"/>
        </w:rPr>
      </w:pPr>
      <w:r>
        <w:rPr>
          <w:rFonts w:ascii="Roman" w:hAnsi="Roman"/>
          <w:sz w:val="22"/>
          <w:szCs w:val="22"/>
        </w:rPr>
        <w:t>EXAMINATION</w:t>
      </w:r>
    </w:p>
    <w:p w:rsidR="00046761" w:rsidRDefault="009F4128">
      <w:pPr>
        <w:pStyle w:val="largeletter"/>
        <w:numPr>
          <w:ilvl w:val="0"/>
          <w:numId w:val="21"/>
        </w:numPr>
        <w:spacing w:after="160" w:line="240" w:lineRule="auto"/>
        <w:ind w:left="1080"/>
        <w:rPr>
          <w:rFonts w:ascii="Roman" w:hAnsi="Roman" w:cs="Arial"/>
          <w:szCs w:val="22"/>
        </w:rPr>
      </w:pPr>
      <w:r>
        <w:rPr>
          <w:rFonts w:ascii="Roman" w:hAnsi="Roman" w:cs="Arial"/>
          <w:szCs w:val="22"/>
        </w:rPr>
        <w:t>Ensure that all surfaces to receive lightweight insulating concrete are free of oil, grease, paints/primers, loose mill scale, dirt, or other foreign substances.  Where necessary, cleaning or other corrections of surfaces to receive lightweight insulating concrete is the responsibility of the party causing the unacceptable condition of the substrate.</w:t>
      </w:r>
    </w:p>
    <w:p w:rsidR="00046761" w:rsidRDefault="009F4128">
      <w:pPr>
        <w:pStyle w:val="largeletter"/>
        <w:numPr>
          <w:ilvl w:val="0"/>
          <w:numId w:val="21"/>
        </w:numPr>
        <w:spacing w:after="160" w:line="240" w:lineRule="auto"/>
        <w:ind w:left="1080"/>
        <w:rPr>
          <w:rFonts w:ascii="Roman" w:hAnsi="Roman" w:cs="Arial"/>
          <w:szCs w:val="22"/>
        </w:rPr>
      </w:pPr>
      <w:r>
        <w:rPr>
          <w:rFonts w:ascii="Roman" w:hAnsi="Roman" w:cs="Arial"/>
          <w:szCs w:val="22"/>
        </w:rPr>
        <w:t>Confirm that corrugated steel decking incorporates a pre-applied galvanized coating conforming to a minimum Class G-60 as specified in ASTM A525 and has slots in the flutes equal to a minimum of 0.50% of the deck area for slurry coats incorporating cellular foam.</w:t>
      </w:r>
    </w:p>
    <w:p w:rsidR="00046761" w:rsidRDefault="009F4128">
      <w:pPr>
        <w:pStyle w:val="largeletter"/>
        <w:numPr>
          <w:ilvl w:val="0"/>
          <w:numId w:val="21"/>
        </w:numPr>
        <w:spacing w:after="160" w:line="240" w:lineRule="auto"/>
        <w:ind w:left="1080"/>
        <w:rPr>
          <w:rFonts w:ascii="Roman" w:hAnsi="Roman" w:cs="Arial"/>
          <w:szCs w:val="22"/>
        </w:rPr>
      </w:pPr>
      <w:r>
        <w:rPr>
          <w:rFonts w:ascii="Roman" w:hAnsi="Roman" w:cs="Arial"/>
          <w:szCs w:val="22"/>
        </w:rPr>
        <w:t>With the general contractor present, examine surfaces to receive the roof insulation system and determine that the surfaces are acceptable prior to placement of the lightweight insulating concrete system.</w:t>
      </w:r>
    </w:p>
    <w:p w:rsidR="00046761" w:rsidRDefault="00046761">
      <w:pPr>
        <w:pStyle w:val="largeletter"/>
        <w:spacing w:after="160" w:line="240" w:lineRule="auto"/>
        <w:ind w:left="1080" w:firstLine="0"/>
        <w:rPr>
          <w:rFonts w:ascii="Roman" w:hAnsi="Roman" w:cs="Arial"/>
          <w:szCs w:val="22"/>
        </w:rPr>
      </w:pPr>
    </w:p>
    <w:p w:rsidR="00046761" w:rsidRDefault="009F4128">
      <w:pPr>
        <w:pStyle w:val="ListParagraph"/>
        <w:numPr>
          <w:ilvl w:val="1"/>
          <w:numId w:val="22"/>
        </w:numPr>
        <w:spacing w:after="160" w:line="240" w:lineRule="atLeast"/>
        <w:ind w:left="720" w:hanging="720"/>
        <w:jc w:val="both"/>
        <w:rPr>
          <w:rFonts w:ascii="Roman" w:hAnsi="Roman"/>
          <w:sz w:val="22"/>
          <w:szCs w:val="22"/>
        </w:rPr>
      </w:pPr>
      <w:r>
        <w:rPr>
          <w:rFonts w:ascii="Roman" w:hAnsi="Roman"/>
          <w:sz w:val="22"/>
          <w:szCs w:val="22"/>
        </w:rPr>
        <w:lastRenderedPageBreak/>
        <w:t>PREPARATION</w:t>
      </w:r>
    </w:p>
    <w:p w:rsidR="00046761" w:rsidRDefault="009F4128">
      <w:pPr>
        <w:pStyle w:val="largeletter"/>
        <w:numPr>
          <w:ilvl w:val="0"/>
          <w:numId w:val="23"/>
        </w:numPr>
        <w:spacing w:after="160" w:line="240" w:lineRule="auto"/>
        <w:ind w:left="1080"/>
        <w:rPr>
          <w:rFonts w:ascii="Roman" w:hAnsi="Roman" w:cs="Arial"/>
          <w:szCs w:val="22"/>
        </w:rPr>
      </w:pPr>
      <w:r>
        <w:rPr>
          <w:rFonts w:ascii="Roman" w:hAnsi="Roman" w:cs="Arial"/>
          <w:szCs w:val="22"/>
        </w:rPr>
        <w:t>General:  Remove water or any other substance that would interfere with bonding of the lightweight concrete system.</w:t>
      </w:r>
    </w:p>
    <w:p w:rsidR="00046761" w:rsidRDefault="00046761">
      <w:pPr>
        <w:pStyle w:val="largeletter"/>
        <w:spacing w:after="160" w:line="240" w:lineRule="auto"/>
        <w:ind w:left="1080" w:firstLine="0"/>
        <w:rPr>
          <w:rFonts w:ascii="Roman" w:hAnsi="Roman" w:cs="Arial"/>
          <w:szCs w:val="22"/>
        </w:rPr>
      </w:pPr>
    </w:p>
    <w:p w:rsidR="00046761" w:rsidRDefault="009F4128">
      <w:pPr>
        <w:pStyle w:val="ListParagraph"/>
        <w:numPr>
          <w:ilvl w:val="1"/>
          <w:numId w:val="22"/>
        </w:numPr>
        <w:spacing w:after="160" w:line="240" w:lineRule="atLeast"/>
        <w:ind w:left="720" w:hanging="720"/>
        <w:jc w:val="both"/>
        <w:rPr>
          <w:rFonts w:ascii="Roman" w:hAnsi="Roman"/>
          <w:sz w:val="22"/>
          <w:szCs w:val="22"/>
        </w:rPr>
      </w:pPr>
      <w:r>
        <w:rPr>
          <w:rFonts w:ascii="Roman" w:hAnsi="Roman"/>
          <w:sz w:val="22"/>
          <w:szCs w:val="22"/>
        </w:rPr>
        <w:t>APPLICATION OF LIGHTWEIGHT INSULATING CONCRETE SYSTEM</w:t>
      </w:r>
    </w:p>
    <w:p w:rsidR="00046761" w:rsidRDefault="009F4128">
      <w:pPr>
        <w:pStyle w:val="largeletter"/>
        <w:numPr>
          <w:ilvl w:val="0"/>
          <w:numId w:val="20"/>
        </w:numPr>
        <w:spacing w:after="160" w:line="240" w:lineRule="atLeast"/>
        <w:ind w:left="1080"/>
        <w:rPr>
          <w:rFonts w:ascii="Roman" w:hAnsi="Roman"/>
          <w:szCs w:val="22"/>
        </w:rPr>
      </w:pPr>
      <w:r>
        <w:rPr>
          <w:rFonts w:ascii="Roman" w:hAnsi="Roman"/>
          <w:szCs w:val="22"/>
        </w:rPr>
        <w:t>General:  Provide equipment and application procedures conforming to the material supplier's application instructions.</w:t>
      </w:r>
    </w:p>
    <w:p w:rsidR="00046761" w:rsidRDefault="009F4128">
      <w:pPr>
        <w:pStyle w:val="largeletter"/>
        <w:numPr>
          <w:ilvl w:val="0"/>
          <w:numId w:val="20"/>
        </w:numPr>
        <w:spacing w:after="160" w:line="240" w:lineRule="atLeast"/>
        <w:ind w:left="1080"/>
        <w:rPr>
          <w:rFonts w:ascii="Roman" w:hAnsi="Roman"/>
          <w:szCs w:val="22"/>
        </w:rPr>
      </w:pPr>
      <w:r>
        <w:rPr>
          <w:rFonts w:ascii="Roman" w:hAnsi="Roman"/>
          <w:bCs/>
          <w:szCs w:val="22"/>
        </w:rPr>
        <w:t>Density for Cellular Foam:</w:t>
      </w:r>
      <w:r>
        <w:rPr>
          <w:rFonts w:ascii="Roman" w:hAnsi="Roman"/>
          <w:szCs w:val="22"/>
        </w:rPr>
        <w:t xml:space="preserve">  Mix Portland cement and </w:t>
      </w:r>
      <w:proofErr w:type="spellStart"/>
      <w:r>
        <w:rPr>
          <w:rFonts w:ascii="Roman" w:hAnsi="Roman"/>
          <w:szCs w:val="22"/>
        </w:rPr>
        <w:t>pregenerated</w:t>
      </w:r>
      <w:proofErr w:type="spellEnd"/>
      <w:r>
        <w:rPr>
          <w:rFonts w:ascii="Roman" w:hAnsi="Roman"/>
          <w:szCs w:val="22"/>
        </w:rPr>
        <w:t xml:space="preserve"> foam with water to achieve a wet density ranging from 38 to 48 </w:t>
      </w:r>
      <w:proofErr w:type="spellStart"/>
      <w:r>
        <w:rPr>
          <w:rFonts w:ascii="Roman" w:hAnsi="Roman"/>
          <w:szCs w:val="22"/>
        </w:rPr>
        <w:t>pcf</w:t>
      </w:r>
      <w:proofErr w:type="spellEnd"/>
      <w:r>
        <w:rPr>
          <w:rFonts w:ascii="Roman" w:hAnsi="Roman"/>
          <w:szCs w:val="22"/>
        </w:rPr>
        <w:t xml:space="preserve"> (609 to 769 kg/m</w:t>
      </w:r>
      <w:r>
        <w:rPr>
          <w:rFonts w:ascii="Roman" w:hAnsi="Roman" w:cs="Arial"/>
          <w:szCs w:val="22"/>
        </w:rPr>
        <w:t>³</w:t>
      </w:r>
      <w:r>
        <w:rPr>
          <w:rFonts w:ascii="Roman" w:hAnsi="Roman"/>
          <w:szCs w:val="22"/>
        </w:rPr>
        <w:t xml:space="preserve">), resulting in a minimum dry density of 30 </w:t>
      </w:r>
      <w:proofErr w:type="spellStart"/>
      <w:r>
        <w:rPr>
          <w:rFonts w:ascii="Roman" w:hAnsi="Roman"/>
          <w:szCs w:val="22"/>
        </w:rPr>
        <w:t>pcf</w:t>
      </w:r>
      <w:proofErr w:type="spellEnd"/>
      <w:r>
        <w:rPr>
          <w:rFonts w:ascii="Roman" w:hAnsi="Roman"/>
          <w:szCs w:val="22"/>
        </w:rPr>
        <w:t xml:space="preserve"> (481 kg/m</w:t>
      </w:r>
      <w:r>
        <w:rPr>
          <w:rFonts w:ascii="Roman" w:hAnsi="Roman" w:cs="Arial"/>
          <w:szCs w:val="22"/>
        </w:rPr>
        <w:t>³</w:t>
      </w:r>
      <w:r>
        <w:rPr>
          <w:rFonts w:ascii="Roman" w:hAnsi="Roman"/>
          <w:szCs w:val="22"/>
        </w:rPr>
        <w:t>) and minimum compressive strength of 200 psi (1380 kPa).</w:t>
      </w:r>
    </w:p>
    <w:p w:rsidR="00046761" w:rsidRDefault="009F4128">
      <w:pPr>
        <w:pStyle w:val="largeletter"/>
        <w:numPr>
          <w:ilvl w:val="0"/>
          <w:numId w:val="20"/>
        </w:numPr>
        <w:spacing w:after="160" w:line="240" w:lineRule="atLeast"/>
        <w:ind w:left="1080"/>
        <w:rPr>
          <w:rFonts w:ascii="Roman" w:hAnsi="Roman"/>
          <w:szCs w:val="22"/>
        </w:rPr>
      </w:pPr>
      <w:r>
        <w:rPr>
          <w:rFonts w:ascii="Roman" w:hAnsi="Roman"/>
          <w:szCs w:val="22"/>
        </w:rPr>
        <w:t xml:space="preserve">Application:  Place a 1/8 inch (3 mm) minimum thickness of lightweight insulating concrete slurry coat over the top of the substrate before embedding the specified expanded polystyrene insulation panels.  Place a minimum </w:t>
      </w:r>
      <w:proofErr w:type="gramStart"/>
      <w:r>
        <w:rPr>
          <w:rFonts w:ascii="Roman" w:hAnsi="Roman"/>
          <w:szCs w:val="22"/>
        </w:rPr>
        <w:t>1 inch</w:t>
      </w:r>
      <w:proofErr w:type="gramEnd"/>
      <w:r>
        <w:rPr>
          <w:rFonts w:ascii="Roman" w:hAnsi="Roman"/>
          <w:szCs w:val="22"/>
        </w:rPr>
        <w:t xml:space="preserve"> (25 mm) thickness of expanded polystyrene insulation panels as shown in the approved shop drawings in a brick-like pattern within 30 minutes of applying the insulating concrete slurry coat to the substrate.  The maximum allowable expanded polystyrene insulation panel step in a stair-step design is 1 inch (25 mm).  Place a 2 inch (51 mm) minimum thickness of the lightweight insulating concrete over the top of the expanded polystyrene insulation panels in accordance with the specified wind uplift design criteria.</w:t>
      </w:r>
    </w:p>
    <w:p w:rsidR="00046761" w:rsidRDefault="009F4128">
      <w:pPr>
        <w:pStyle w:val="largeletter"/>
        <w:numPr>
          <w:ilvl w:val="0"/>
          <w:numId w:val="20"/>
        </w:numPr>
        <w:spacing w:after="160" w:line="240" w:lineRule="atLeast"/>
        <w:ind w:left="1080"/>
        <w:rPr>
          <w:rFonts w:ascii="Roman" w:hAnsi="Roman"/>
          <w:szCs w:val="22"/>
        </w:rPr>
      </w:pPr>
      <w:r>
        <w:rPr>
          <w:rFonts w:ascii="Roman" w:hAnsi="Roman"/>
          <w:szCs w:val="22"/>
        </w:rPr>
        <w:t xml:space="preserve">Thermal Resistance:  Install the specified lightweight insulating concrete system to provide for an </w:t>
      </w:r>
      <w:r>
        <w:rPr>
          <w:rFonts w:ascii="Roman" w:hAnsi="Roman"/>
          <w:b/>
          <w:szCs w:val="22"/>
        </w:rPr>
        <w:t>[average/minimum]</w:t>
      </w:r>
      <w:r>
        <w:rPr>
          <w:rFonts w:ascii="Roman" w:hAnsi="Roman"/>
          <w:szCs w:val="22"/>
        </w:rPr>
        <w:t xml:space="preserve"> thermal value of </w:t>
      </w:r>
      <w:r>
        <w:rPr>
          <w:rFonts w:ascii="Roman" w:hAnsi="Roman"/>
          <w:b/>
          <w:szCs w:val="22"/>
        </w:rPr>
        <w:t>R</w:t>
      </w:r>
      <w:proofErr w:type="gramStart"/>
      <w:r>
        <w:rPr>
          <w:rFonts w:ascii="Roman" w:hAnsi="Roman"/>
          <w:b/>
          <w:szCs w:val="22"/>
        </w:rPr>
        <w:noBreakHyphen/>
        <w:t>[</w:t>
      </w:r>
      <w:proofErr w:type="gramEnd"/>
      <w:r>
        <w:rPr>
          <w:rFonts w:ascii="Roman" w:hAnsi="Roman"/>
          <w:b/>
          <w:szCs w:val="22"/>
        </w:rPr>
        <w:noBreakHyphen/>
      </w:r>
      <w:r>
        <w:rPr>
          <w:rFonts w:ascii="Roman" w:hAnsi="Roman"/>
          <w:b/>
          <w:szCs w:val="22"/>
        </w:rPr>
        <w:noBreakHyphen/>
        <w:t>]</w:t>
      </w:r>
      <w:r>
        <w:rPr>
          <w:rFonts w:ascii="Roman" w:hAnsi="Roman"/>
          <w:szCs w:val="22"/>
        </w:rPr>
        <w:t xml:space="preserve"> or as shown on the architectural details/drawings.</w:t>
      </w:r>
    </w:p>
    <w:p w:rsidR="00046761" w:rsidRDefault="009F4128">
      <w:pPr>
        <w:pStyle w:val="largeletter"/>
        <w:numPr>
          <w:ilvl w:val="0"/>
          <w:numId w:val="20"/>
        </w:numPr>
        <w:spacing w:after="160" w:line="240" w:lineRule="atLeast"/>
        <w:ind w:left="1080"/>
        <w:rPr>
          <w:rFonts w:ascii="Roman" w:hAnsi="Roman"/>
          <w:szCs w:val="22"/>
        </w:rPr>
      </w:pPr>
      <w:r>
        <w:rPr>
          <w:rFonts w:ascii="Roman" w:hAnsi="Roman"/>
          <w:szCs w:val="22"/>
        </w:rPr>
        <w:t xml:space="preserve">Slope:  Install the specified lightweight insulating concrete system to provide for a minimum positive roof slope of </w:t>
      </w:r>
      <w:r>
        <w:rPr>
          <w:rFonts w:ascii="Roman" w:hAnsi="Roman"/>
          <w:b/>
          <w:szCs w:val="22"/>
        </w:rPr>
        <w:t>[-----]</w:t>
      </w:r>
      <w:r>
        <w:rPr>
          <w:rFonts w:ascii="Roman" w:hAnsi="Roman"/>
          <w:szCs w:val="22"/>
        </w:rPr>
        <w:t xml:space="preserve"> inch per foot (</w:t>
      </w:r>
      <w:r>
        <w:rPr>
          <w:rFonts w:ascii="Roman" w:hAnsi="Roman"/>
          <w:b/>
          <w:szCs w:val="22"/>
        </w:rPr>
        <w:t>[----]</w:t>
      </w:r>
      <w:r>
        <w:rPr>
          <w:rFonts w:ascii="Roman" w:hAnsi="Roman"/>
          <w:szCs w:val="22"/>
        </w:rPr>
        <w:t xml:space="preserve"> %).  See the structural drawings for slope provided by the roof framing system.</w:t>
      </w:r>
    </w:p>
    <w:p w:rsidR="00046761" w:rsidRDefault="00046761">
      <w:pPr>
        <w:pStyle w:val="largeletter"/>
        <w:spacing w:after="160" w:line="240" w:lineRule="atLeast"/>
        <w:ind w:left="1080" w:firstLine="0"/>
        <w:rPr>
          <w:rFonts w:ascii="Roman" w:hAnsi="Roman"/>
          <w:szCs w:val="22"/>
        </w:rPr>
      </w:pPr>
    </w:p>
    <w:p w:rsidR="00046761" w:rsidRDefault="009F4128">
      <w:pPr>
        <w:pStyle w:val="ListParagraph"/>
        <w:numPr>
          <w:ilvl w:val="1"/>
          <w:numId w:val="22"/>
        </w:numPr>
        <w:spacing w:after="160" w:line="240" w:lineRule="atLeast"/>
        <w:ind w:left="720" w:hanging="720"/>
        <w:jc w:val="both"/>
        <w:rPr>
          <w:rFonts w:ascii="Roman" w:hAnsi="Roman"/>
          <w:sz w:val="22"/>
          <w:szCs w:val="22"/>
        </w:rPr>
      </w:pPr>
      <w:r>
        <w:rPr>
          <w:rFonts w:ascii="Roman" w:hAnsi="Roman"/>
          <w:sz w:val="22"/>
          <w:szCs w:val="22"/>
        </w:rPr>
        <w:t>FIELD QUALITY CONTROL</w:t>
      </w:r>
    </w:p>
    <w:p w:rsidR="00046761" w:rsidRDefault="009F4128">
      <w:pPr>
        <w:pStyle w:val="largeletter"/>
        <w:numPr>
          <w:ilvl w:val="0"/>
          <w:numId w:val="24"/>
        </w:numPr>
        <w:spacing w:after="160" w:line="240" w:lineRule="atLeast"/>
        <w:ind w:left="1080"/>
        <w:rPr>
          <w:rFonts w:ascii="Roman" w:hAnsi="Roman"/>
          <w:szCs w:val="22"/>
        </w:rPr>
      </w:pPr>
      <w:r>
        <w:rPr>
          <w:rFonts w:ascii="Roman" w:hAnsi="Roman"/>
          <w:szCs w:val="22"/>
        </w:rPr>
        <w:t>Protection:  Avoid roof-top traffic over the roof insulation system until one can walk over the surface without creating surface damage.</w:t>
      </w:r>
    </w:p>
    <w:p w:rsidR="00046761" w:rsidRDefault="009F4128">
      <w:pPr>
        <w:pStyle w:val="largeletter"/>
        <w:numPr>
          <w:ilvl w:val="0"/>
          <w:numId w:val="24"/>
        </w:numPr>
        <w:spacing w:after="160" w:line="240" w:lineRule="atLeast"/>
        <w:ind w:left="1080"/>
        <w:rPr>
          <w:rFonts w:ascii="Roman" w:hAnsi="Roman"/>
          <w:szCs w:val="22"/>
        </w:rPr>
      </w:pPr>
      <w:r>
        <w:rPr>
          <w:rFonts w:ascii="Roman" w:hAnsi="Roman"/>
          <w:szCs w:val="22"/>
        </w:rPr>
        <w:t>Compressive Strength Testing:  The Architect has the option to select an independent testing laboratory to randomly sample the top placement of insulating concrete to verify the thickness and density, and to secure and test compressive strength cylinders in accordance with ASTM C513.  The Owner will be responsible for the cost and engagement of the independent testing laboratory services.</w:t>
      </w:r>
    </w:p>
    <w:p w:rsidR="00046761" w:rsidRDefault="009F4128">
      <w:pPr>
        <w:pStyle w:val="largeletter"/>
        <w:numPr>
          <w:ilvl w:val="0"/>
          <w:numId w:val="24"/>
        </w:numPr>
        <w:spacing w:after="160" w:line="240" w:lineRule="atLeast"/>
        <w:ind w:left="1080"/>
        <w:rPr>
          <w:rFonts w:ascii="Roman" w:hAnsi="Roman"/>
          <w:szCs w:val="22"/>
        </w:rPr>
      </w:pPr>
      <w:r>
        <w:rPr>
          <w:rFonts w:ascii="Roman" w:hAnsi="Roman"/>
          <w:szCs w:val="22"/>
        </w:rPr>
        <w:t>Application Monitoring:  Monitor the thickness and wet density of the lightweight insulating concrete at the time of placement to determine conformance to the manufacturer’s requirements.  Monitor the placement of proper thickness of polystyrene insulation board in accordance with the contract documents.</w:t>
      </w:r>
    </w:p>
    <w:p w:rsidR="00046761" w:rsidRDefault="009F4128">
      <w:pPr>
        <w:pStyle w:val="largeletter"/>
        <w:numPr>
          <w:ilvl w:val="0"/>
          <w:numId w:val="24"/>
        </w:numPr>
        <w:spacing w:after="160" w:line="240" w:lineRule="atLeast"/>
        <w:ind w:left="1080"/>
        <w:rPr>
          <w:rFonts w:ascii="Roman" w:hAnsi="Roman"/>
          <w:szCs w:val="22"/>
        </w:rPr>
      </w:pPr>
      <w:r>
        <w:rPr>
          <w:rFonts w:ascii="Roman" w:hAnsi="Roman"/>
          <w:szCs w:val="22"/>
        </w:rPr>
        <w:t xml:space="preserve">Fastener Withdrawal Testing:  Conduct a base </w:t>
      </w:r>
      <w:proofErr w:type="gramStart"/>
      <w:r>
        <w:rPr>
          <w:rFonts w:ascii="Roman" w:hAnsi="Roman"/>
          <w:szCs w:val="22"/>
        </w:rPr>
        <w:t>sheet  fastener</w:t>
      </w:r>
      <w:proofErr w:type="gramEnd"/>
      <w:r>
        <w:rPr>
          <w:rFonts w:ascii="Roman" w:hAnsi="Roman"/>
          <w:szCs w:val="22"/>
        </w:rPr>
        <w:t xml:space="preserve"> withdrawal test in accordance with the </w:t>
      </w:r>
      <w:proofErr w:type="spellStart"/>
      <w:r>
        <w:rPr>
          <w:rFonts w:ascii="Roman" w:hAnsi="Roman"/>
          <w:szCs w:val="22"/>
        </w:rPr>
        <w:t>guidleines</w:t>
      </w:r>
      <w:proofErr w:type="spellEnd"/>
      <w:r>
        <w:rPr>
          <w:rFonts w:ascii="Roman" w:hAnsi="Roman"/>
          <w:szCs w:val="22"/>
        </w:rPr>
        <w:t xml:space="preserve"> published in ANSI/SPRI FX-1, three or more days </w:t>
      </w:r>
      <w:r>
        <w:rPr>
          <w:rFonts w:ascii="Roman" w:hAnsi="Roman"/>
          <w:szCs w:val="22"/>
        </w:rPr>
        <w:lastRenderedPageBreak/>
        <w:t xml:space="preserve">following the application of the lightweight insulating concrete to ensure a minimum withdrawal resistance of 40 pounds (18 kg) per fastener. </w:t>
      </w:r>
    </w:p>
    <w:p w:rsidR="00046761" w:rsidRDefault="009F4128">
      <w:pPr>
        <w:pStyle w:val="largeletter"/>
        <w:numPr>
          <w:ilvl w:val="0"/>
          <w:numId w:val="24"/>
        </w:numPr>
        <w:spacing w:after="160" w:line="240" w:lineRule="atLeast"/>
        <w:ind w:left="1080"/>
        <w:rPr>
          <w:rFonts w:ascii="Roman" w:hAnsi="Roman"/>
          <w:szCs w:val="22"/>
        </w:rPr>
      </w:pPr>
      <w:r>
        <w:rPr>
          <w:rFonts w:ascii="Roman" w:hAnsi="Roman"/>
          <w:szCs w:val="22"/>
        </w:rPr>
        <w:t>Manufacturer Inspections and Documentation:  The manufacturer’s representative shall provide written documentation for any inspections of the lightweight insulating concrete system.</w:t>
      </w:r>
    </w:p>
    <w:p w:rsidR="00046761" w:rsidRDefault="00046761">
      <w:pPr>
        <w:pStyle w:val="largeletter"/>
        <w:spacing w:after="160" w:line="240" w:lineRule="atLeast"/>
        <w:ind w:left="1080" w:firstLine="0"/>
        <w:rPr>
          <w:rFonts w:ascii="Roman" w:hAnsi="Roman"/>
          <w:szCs w:val="22"/>
        </w:rPr>
      </w:pPr>
    </w:p>
    <w:p w:rsidR="00046761" w:rsidRDefault="009F4128">
      <w:pPr>
        <w:pStyle w:val="ListParagraph"/>
        <w:numPr>
          <w:ilvl w:val="1"/>
          <w:numId w:val="22"/>
        </w:numPr>
        <w:spacing w:after="160" w:line="240" w:lineRule="atLeast"/>
        <w:ind w:left="720" w:hanging="720"/>
        <w:jc w:val="both"/>
        <w:rPr>
          <w:rFonts w:ascii="Roman" w:hAnsi="Roman"/>
          <w:sz w:val="22"/>
          <w:szCs w:val="22"/>
        </w:rPr>
      </w:pPr>
      <w:r>
        <w:rPr>
          <w:rFonts w:ascii="Roman" w:hAnsi="Roman"/>
          <w:sz w:val="22"/>
          <w:szCs w:val="22"/>
        </w:rPr>
        <w:t>PATCHING</w:t>
      </w:r>
    </w:p>
    <w:p w:rsidR="00046761" w:rsidRDefault="009F4128">
      <w:pPr>
        <w:pStyle w:val="largeletter"/>
        <w:numPr>
          <w:ilvl w:val="0"/>
          <w:numId w:val="25"/>
        </w:numPr>
        <w:spacing w:after="160" w:line="240" w:lineRule="atLeast"/>
        <w:ind w:left="1080"/>
        <w:rPr>
          <w:rFonts w:ascii="Roman" w:hAnsi="Roman"/>
          <w:szCs w:val="22"/>
        </w:rPr>
      </w:pPr>
      <w:r>
        <w:rPr>
          <w:rFonts w:ascii="Roman" w:hAnsi="Roman"/>
          <w:szCs w:val="22"/>
        </w:rPr>
        <w:t xml:space="preserve">Patching:  Perform all patching and repairing of insulating concrete using </w:t>
      </w:r>
      <w:proofErr w:type="spellStart"/>
      <w:r>
        <w:rPr>
          <w:rFonts w:ascii="Roman" w:hAnsi="Roman"/>
          <w:szCs w:val="22"/>
        </w:rPr>
        <w:t>Zono</w:t>
      </w:r>
      <w:proofErr w:type="spellEnd"/>
      <w:r>
        <w:rPr>
          <w:rFonts w:ascii="Roman" w:hAnsi="Roman"/>
          <w:szCs w:val="22"/>
        </w:rPr>
        <w:t>-Patch or other materials approved by the lightweight insulating concrete supplier.</w:t>
      </w:r>
    </w:p>
    <w:p w:rsidR="00046761" w:rsidRDefault="009F4128">
      <w:pPr>
        <w:pStyle w:val="ListParagraph"/>
        <w:ind w:left="0"/>
        <w:rPr>
          <w:rFonts w:ascii="Roman" w:hAnsi="Roman"/>
          <w:szCs w:val="22"/>
        </w:rPr>
      </w:pPr>
      <w:r>
        <w:rPr>
          <w:rFonts w:ascii="Roman" w:hAnsi="Roman"/>
          <w:sz w:val="22"/>
          <w:szCs w:val="22"/>
        </w:rPr>
        <w:t>END OF SECTION 03 52 16</w:t>
      </w:r>
    </w:p>
    <w:sectPr w:rsidR="00046761">
      <w:footerReference w:type="default" r:id="rId8"/>
      <w:pgSz w:w="12240" w:h="15840"/>
      <w:pgMar w:top="1440" w:right="1440" w:bottom="1440" w:left="1440" w:header="720" w:footer="720"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3338" w:rsidRDefault="00E83338">
      <w:r>
        <w:separator/>
      </w:r>
    </w:p>
  </w:endnote>
  <w:endnote w:type="continuationSeparator" w:id="0">
    <w:p w:rsidR="00E83338" w:rsidRDefault="00E83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oman">
    <w:altName w:val="Cambri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761" w:rsidRDefault="009F4128">
    <w:pPr>
      <w:pStyle w:val="Footer"/>
      <w:tabs>
        <w:tab w:val="clear" w:pos="4320"/>
        <w:tab w:val="clear" w:pos="8640"/>
        <w:tab w:val="center" w:pos="4770"/>
        <w:tab w:val="left" w:pos="8190"/>
        <w:tab w:val="right" w:pos="9720"/>
      </w:tabs>
      <w:rPr>
        <w:rFonts w:ascii="Roman" w:hAnsi="Roman"/>
        <w:sz w:val="22"/>
        <w:szCs w:val="22"/>
      </w:rPr>
    </w:pPr>
    <w:r>
      <w:rPr>
        <w:rFonts w:ascii="Roman" w:hAnsi="Roman"/>
        <w:sz w:val="22"/>
        <w:szCs w:val="22"/>
      </w:rPr>
      <w:t>LIGHTWEIGHT INSULATING CONCRETE</w:t>
    </w:r>
    <w:r>
      <w:rPr>
        <w:rFonts w:ascii="Roman" w:hAnsi="Roman"/>
        <w:sz w:val="22"/>
        <w:szCs w:val="22"/>
      </w:rPr>
      <w:tab/>
    </w:r>
    <w:r>
      <w:rPr>
        <w:rFonts w:ascii="Roman" w:hAnsi="Roman"/>
        <w:sz w:val="22"/>
        <w:szCs w:val="22"/>
      </w:rPr>
      <w:tab/>
      <w:t xml:space="preserve">03 52 16 - </w:t>
    </w:r>
    <w:r>
      <w:rPr>
        <w:rFonts w:ascii="Roman" w:hAnsi="Roman"/>
        <w:sz w:val="22"/>
        <w:szCs w:val="22"/>
      </w:rPr>
      <w:fldChar w:fldCharType="begin"/>
    </w:r>
    <w:r>
      <w:rPr>
        <w:rFonts w:ascii="Roman" w:hAnsi="Roman"/>
        <w:sz w:val="22"/>
        <w:szCs w:val="22"/>
      </w:rPr>
      <w:instrText xml:space="preserve">page </w:instrText>
    </w:r>
    <w:r>
      <w:rPr>
        <w:rFonts w:ascii="Roman" w:hAnsi="Roman"/>
        <w:sz w:val="22"/>
        <w:szCs w:val="22"/>
      </w:rPr>
      <w:fldChar w:fldCharType="separate"/>
    </w:r>
    <w:r>
      <w:rPr>
        <w:rFonts w:ascii="Roman" w:hAnsi="Roman"/>
        <w:noProof/>
        <w:sz w:val="22"/>
        <w:szCs w:val="22"/>
      </w:rPr>
      <w:t>1</w:t>
    </w:r>
    <w:r>
      <w:rPr>
        <w:rFonts w:ascii="Roman" w:hAnsi="Roman"/>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3338" w:rsidRDefault="00E83338">
      <w:r>
        <w:separator/>
      </w:r>
    </w:p>
  </w:footnote>
  <w:footnote w:type="continuationSeparator" w:id="0">
    <w:p w:rsidR="00E83338" w:rsidRDefault="00E833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74483"/>
    <w:multiLevelType w:val="hybridMultilevel"/>
    <w:tmpl w:val="BA3C4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7234FE"/>
    <w:multiLevelType w:val="hybridMultilevel"/>
    <w:tmpl w:val="F7E80E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FD1B5F"/>
    <w:multiLevelType w:val="hybridMultilevel"/>
    <w:tmpl w:val="728A7C2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047B34"/>
    <w:multiLevelType w:val="hybridMultilevel"/>
    <w:tmpl w:val="BA3C4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D14514"/>
    <w:multiLevelType w:val="hybridMultilevel"/>
    <w:tmpl w:val="F7E80E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E31E1B"/>
    <w:multiLevelType w:val="hybridMultilevel"/>
    <w:tmpl w:val="BA3C4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A63A5"/>
    <w:multiLevelType w:val="hybridMultilevel"/>
    <w:tmpl w:val="BA3C4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C61902"/>
    <w:multiLevelType w:val="hybridMultilevel"/>
    <w:tmpl w:val="96C231A4"/>
    <w:lvl w:ilvl="0" w:tplc="8222ECC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E196413"/>
    <w:multiLevelType w:val="hybridMultilevel"/>
    <w:tmpl w:val="D4E62428"/>
    <w:lvl w:ilvl="0" w:tplc="8DDCB336">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D4644E"/>
    <w:multiLevelType w:val="hybridMultilevel"/>
    <w:tmpl w:val="8676013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AB3521"/>
    <w:multiLevelType w:val="hybridMultilevel"/>
    <w:tmpl w:val="8676013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005EEA"/>
    <w:multiLevelType w:val="hybridMultilevel"/>
    <w:tmpl w:val="8CCCE72A"/>
    <w:lvl w:ilvl="0" w:tplc="28E8B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53E791A"/>
    <w:multiLevelType w:val="hybridMultilevel"/>
    <w:tmpl w:val="BA3C4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A2310A"/>
    <w:multiLevelType w:val="hybridMultilevel"/>
    <w:tmpl w:val="704EE07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E488E504">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EF2670"/>
    <w:multiLevelType w:val="hybridMultilevel"/>
    <w:tmpl w:val="385EC304"/>
    <w:lvl w:ilvl="0" w:tplc="7F4C246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10CE1520">
      <w:start w:val="1"/>
      <w:numFmt w:val="decimal"/>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B517E62"/>
    <w:multiLevelType w:val="hybridMultilevel"/>
    <w:tmpl w:val="8CCCE72A"/>
    <w:lvl w:ilvl="0" w:tplc="28E8B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3591242"/>
    <w:multiLevelType w:val="hybridMultilevel"/>
    <w:tmpl w:val="C39CD77E"/>
    <w:lvl w:ilvl="0" w:tplc="ED160AB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6CB4E7E"/>
    <w:multiLevelType w:val="multilevel"/>
    <w:tmpl w:val="E5D0E0F0"/>
    <w:lvl w:ilvl="0">
      <w:start w:val="2"/>
      <w:numFmt w:val="decimal"/>
      <w:lvlText w:val="%1."/>
      <w:lvlJc w:val="left"/>
      <w:pPr>
        <w:ind w:left="1440" w:hanging="360"/>
      </w:pPr>
      <w:rPr>
        <w:rFonts w:hint="default"/>
      </w:rPr>
    </w:lvl>
    <w:lvl w:ilvl="1">
      <w:start w:val="1"/>
      <w:numFmt w:val="decimal"/>
      <w:isLgl/>
      <w:lvlText w:val="%1.%2"/>
      <w:lvlJc w:val="left"/>
      <w:pPr>
        <w:ind w:left="1620" w:hanging="54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8" w15:restartNumberingAfterBreak="0">
    <w:nsid w:val="37685AE4"/>
    <w:multiLevelType w:val="hybridMultilevel"/>
    <w:tmpl w:val="8CCCE72A"/>
    <w:lvl w:ilvl="0" w:tplc="28E8B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7BC77AE"/>
    <w:multiLevelType w:val="hybridMultilevel"/>
    <w:tmpl w:val="BA3C4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4C5B91"/>
    <w:multiLevelType w:val="hybridMultilevel"/>
    <w:tmpl w:val="8CCCE72A"/>
    <w:lvl w:ilvl="0" w:tplc="28E8B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B2F3596"/>
    <w:multiLevelType w:val="multilevel"/>
    <w:tmpl w:val="E2BE5100"/>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DA35597"/>
    <w:multiLevelType w:val="hybridMultilevel"/>
    <w:tmpl w:val="8CCCE72A"/>
    <w:lvl w:ilvl="0" w:tplc="28E8B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C5E00B4"/>
    <w:multiLevelType w:val="hybridMultilevel"/>
    <w:tmpl w:val="728A7C2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0A12E7"/>
    <w:multiLevelType w:val="hybridMultilevel"/>
    <w:tmpl w:val="8676013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B9722B"/>
    <w:multiLevelType w:val="hybridMultilevel"/>
    <w:tmpl w:val="D4E62428"/>
    <w:lvl w:ilvl="0" w:tplc="8DDCB336">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2B7A02"/>
    <w:multiLevelType w:val="hybridMultilevel"/>
    <w:tmpl w:val="6B9C97A2"/>
    <w:lvl w:ilvl="0" w:tplc="75C0BB72">
      <w:start w:val="1"/>
      <w:numFmt w:val="decimal"/>
      <w:lvlText w:val="%1."/>
      <w:lvlJc w:val="left"/>
      <w:pPr>
        <w:ind w:left="1440" w:hanging="360"/>
      </w:pPr>
      <w:rPr>
        <w:rFonts w:hint="default"/>
      </w:rPr>
    </w:lvl>
    <w:lvl w:ilvl="1" w:tplc="AB464780">
      <w:start w:val="1"/>
      <w:numFmt w:val="upperLetter"/>
      <w:lvlText w:val="%2."/>
      <w:lvlJc w:val="left"/>
      <w:pPr>
        <w:ind w:left="1080" w:hanging="360"/>
      </w:pPr>
      <w:rPr>
        <w:rFonts w:hint="default"/>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B7D0527"/>
    <w:multiLevelType w:val="hybridMultilevel"/>
    <w:tmpl w:val="C9344C90"/>
    <w:lvl w:ilvl="0" w:tplc="AB464780">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883839"/>
    <w:multiLevelType w:val="multilevel"/>
    <w:tmpl w:val="B6265EEC"/>
    <w:lvl w:ilvl="0">
      <w:start w:val="1"/>
      <w:numFmt w:val="decimal"/>
      <w:lvlText w:val="%1."/>
      <w:lvlJc w:val="left"/>
      <w:pPr>
        <w:ind w:left="1440" w:hanging="360"/>
      </w:pPr>
      <w:rPr>
        <w:rFonts w:hint="default"/>
      </w:rPr>
    </w:lvl>
    <w:lvl w:ilvl="1">
      <w:start w:val="2"/>
      <w:numFmt w:val="decimal"/>
      <w:isLgl/>
      <w:lvlText w:val="%1.%2"/>
      <w:lvlJc w:val="left"/>
      <w:pPr>
        <w:ind w:left="1620" w:hanging="54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9" w15:restartNumberingAfterBreak="0">
    <w:nsid w:val="5C723AE4"/>
    <w:multiLevelType w:val="hybridMultilevel"/>
    <w:tmpl w:val="D4E62428"/>
    <w:lvl w:ilvl="0" w:tplc="8DDCB336">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A62013"/>
    <w:multiLevelType w:val="hybridMultilevel"/>
    <w:tmpl w:val="154C5EBA"/>
    <w:lvl w:ilvl="0" w:tplc="D7182BA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D245982"/>
    <w:multiLevelType w:val="hybridMultilevel"/>
    <w:tmpl w:val="8CCCE72A"/>
    <w:lvl w:ilvl="0" w:tplc="28E8B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41F2D73"/>
    <w:multiLevelType w:val="multilevel"/>
    <w:tmpl w:val="B394BA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F3E36B7"/>
    <w:multiLevelType w:val="hybridMultilevel"/>
    <w:tmpl w:val="8676013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8F6999"/>
    <w:multiLevelType w:val="hybridMultilevel"/>
    <w:tmpl w:val="C9344C90"/>
    <w:lvl w:ilvl="0" w:tplc="AB464780">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7"/>
  </w:num>
  <w:num w:numId="3">
    <w:abstractNumId w:val="2"/>
  </w:num>
  <w:num w:numId="4">
    <w:abstractNumId w:val="3"/>
  </w:num>
  <w:num w:numId="5">
    <w:abstractNumId w:val="26"/>
  </w:num>
  <w:num w:numId="6">
    <w:abstractNumId w:val="13"/>
  </w:num>
  <w:num w:numId="7">
    <w:abstractNumId w:val="34"/>
  </w:num>
  <w:num w:numId="8">
    <w:abstractNumId w:val="27"/>
  </w:num>
  <w:num w:numId="9">
    <w:abstractNumId w:val="20"/>
  </w:num>
  <w:num w:numId="10">
    <w:abstractNumId w:val="16"/>
  </w:num>
  <w:num w:numId="11">
    <w:abstractNumId w:val="11"/>
  </w:num>
  <w:num w:numId="12">
    <w:abstractNumId w:val="4"/>
  </w:num>
  <w:num w:numId="13">
    <w:abstractNumId w:val="1"/>
  </w:num>
  <w:num w:numId="14">
    <w:abstractNumId w:val="28"/>
  </w:num>
  <w:num w:numId="15">
    <w:abstractNumId w:val="9"/>
  </w:num>
  <w:num w:numId="16">
    <w:abstractNumId w:val="22"/>
  </w:num>
  <w:num w:numId="17">
    <w:abstractNumId w:val="33"/>
  </w:num>
  <w:num w:numId="18">
    <w:abstractNumId w:val="18"/>
  </w:num>
  <w:num w:numId="19">
    <w:abstractNumId w:val="15"/>
  </w:num>
  <w:num w:numId="20">
    <w:abstractNumId w:val="29"/>
  </w:num>
  <w:num w:numId="21">
    <w:abstractNumId w:val="10"/>
  </w:num>
  <w:num w:numId="22">
    <w:abstractNumId w:val="32"/>
  </w:num>
  <w:num w:numId="23">
    <w:abstractNumId w:val="24"/>
  </w:num>
  <w:num w:numId="24">
    <w:abstractNumId w:val="25"/>
  </w:num>
  <w:num w:numId="25">
    <w:abstractNumId w:val="8"/>
  </w:num>
  <w:num w:numId="26">
    <w:abstractNumId w:val="31"/>
  </w:num>
  <w:num w:numId="27">
    <w:abstractNumId w:val="23"/>
  </w:num>
  <w:num w:numId="28">
    <w:abstractNumId w:val="17"/>
  </w:num>
  <w:num w:numId="29">
    <w:abstractNumId w:val="0"/>
  </w:num>
  <w:num w:numId="30">
    <w:abstractNumId w:val="5"/>
  </w:num>
  <w:num w:numId="31">
    <w:abstractNumId w:val="19"/>
  </w:num>
  <w:num w:numId="32">
    <w:abstractNumId w:val="12"/>
  </w:num>
  <w:num w:numId="33">
    <w:abstractNumId w:val="6"/>
  </w:num>
  <w:num w:numId="34">
    <w:abstractNumId w:val="30"/>
  </w:num>
  <w:num w:numId="35">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761"/>
    <w:rsid w:val="00046761"/>
    <w:rsid w:val="007A0D52"/>
    <w:rsid w:val="0083478A"/>
    <w:rsid w:val="009F4128"/>
    <w:rsid w:val="00E83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B305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ms Rmn" w:eastAsia="Times New Roman" w:hAnsi="Tms Rm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overflowPunct w:val="0"/>
      <w:autoSpaceDE w:val="0"/>
      <w:autoSpaceDN w:val="0"/>
      <w:adjustRightInd w:val="0"/>
      <w:textAlignment w:val="baseline"/>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customStyle="1" w:styleId="number">
    <w:name w:val="number"/>
    <w:basedOn w:val="Normal"/>
    <w:pPr>
      <w:ind w:left="1080" w:hanging="360"/>
      <w:jc w:val="both"/>
    </w:pPr>
    <w:rPr>
      <w:sz w:val="22"/>
    </w:rPr>
  </w:style>
  <w:style w:type="paragraph" w:customStyle="1" w:styleId="largeletter">
    <w:name w:val="large letter"/>
    <w:basedOn w:val="Normal"/>
    <w:pPr>
      <w:spacing w:line="480" w:lineRule="atLeast"/>
      <w:ind w:left="720" w:hanging="360"/>
      <w:jc w:val="both"/>
    </w:pPr>
    <w:rPr>
      <w:rFonts w:ascii="Arial" w:hAnsi="Arial"/>
      <w:sz w:val="22"/>
    </w:rPr>
  </w:style>
  <w:style w:type="paragraph" w:customStyle="1" w:styleId="number0">
    <w:name w:val="number"/>
    <w:basedOn w:val="largeletter"/>
    <w:pPr>
      <w:ind w:left="1080"/>
    </w:pPr>
  </w:style>
  <w:style w:type="paragraph" w:customStyle="1" w:styleId="agency">
    <w:name w:val="agency"/>
    <w:basedOn w:val="Normal"/>
    <w:pPr>
      <w:tabs>
        <w:tab w:val="left" w:pos="1440"/>
      </w:tabs>
      <w:jc w:val="both"/>
    </w:pPr>
    <w:rPr>
      <w:sz w:val="22"/>
    </w:rPr>
  </w:style>
  <w:style w:type="paragraph" w:styleId="Header">
    <w:name w:val="header"/>
    <w:basedOn w:val="Normal"/>
    <w:pPr>
      <w:tabs>
        <w:tab w:val="center" w:pos="4320"/>
        <w:tab w:val="right" w:pos="8640"/>
      </w:tabs>
    </w:pPr>
  </w:style>
  <w:style w:type="paragraph" w:customStyle="1" w:styleId="smallletter">
    <w:name w:val="small letter"/>
    <w:basedOn w:val="Normal"/>
    <w:pPr>
      <w:ind w:left="1440" w:hanging="360"/>
      <w:jc w:val="both"/>
    </w:pPr>
    <w:rPr>
      <w:rFonts w:ascii="Arial" w:hAnsi="Arial"/>
      <w:sz w:val="22"/>
    </w:rPr>
  </w:style>
  <w:style w:type="paragraph" w:customStyle="1" w:styleId="Letter">
    <w:name w:val="Letter"/>
    <w:basedOn w:val="Normal"/>
    <w:pPr>
      <w:tabs>
        <w:tab w:val="left" w:pos="360"/>
        <w:tab w:val="left" w:pos="720"/>
        <w:tab w:val="left" w:pos="1080"/>
      </w:tabs>
      <w:ind w:left="720" w:hanging="360"/>
      <w:jc w:val="both"/>
    </w:pPr>
    <w:rPr>
      <w:sz w:val="22"/>
    </w:rPr>
  </w:style>
  <w:style w:type="paragraph" w:customStyle="1" w:styleId="sectionnumber">
    <w:name w:val="section number"/>
    <w:basedOn w:val="Normal"/>
    <w:pPr>
      <w:tabs>
        <w:tab w:val="left" w:pos="900"/>
      </w:tabs>
      <w:ind w:left="540" w:hanging="540"/>
    </w:pPr>
    <w:rPr>
      <w:rFonts w:ascii="Arial" w:hAnsi="Arial"/>
      <w:b/>
      <w:sz w:val="24"/>
      <w:u w:val="single"/>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customStyle="1" w:styleId="ITEM">
    <w:name w:val="ITEM"/>
    <w:basedOn w:val="Normal"/>
    <w:link w:val="ITEMChar"/>
    <w:qFormat/>
    <w:pPr>
      <w:overflowPunct/>
      <w:autoSpaceDE/>
      <w:autoSpaceDN/>
      <w:adjustRightInd/>
      <w:spacing w:after="160" w:line="259" w:lineRule="auto"/>
      <w:ind w:left="1080" w:hanging="360"/>
      <w:textAlignment w:val="auto"/>
    </w:pPr>
    <w:rPr>
      <w:rFonts w:asciiTheme="minorHAnsi" w:eastAsiaTheme="minorHAnsi" w:hAnsiTheme="minorHAnsi" w:cstheme="minorBidi"/>
      <w:sz w:val="22"/>
      <w:szCs w:val="22"/>
    </w:rPr>
  </w:style>
  <w:style w:type="character" w:customStyle="1" w:styleId="ITEMChar">
    <w:name w:val="ITEM Char"/>
    <w:basedOn w:val="DefaultParagraphFont"/>
    <w:link w:val="ITEM"/>
    <w:rPr>
      <w:rFonts w:asciiTheme="minorHAnsi" w:eastAsiaTheme="minorHAnsi" w:hAnsiTheme="minorHAnsi" w:cstheme="minorBidi"/>
      <w:sz w:val="22"/>
      <w:szCs w:val="22"/>
    </w:rPr>
  </w:style>
  <w:style w:type="paragraph" w:customStyle="1" w:styleId="NUMBER1">
    <w:name w:val="NUMBER"/>
    <w:basedOn w:val="Normal"/>
    <w:link w:val="NUMBERChar"/>
    <w:qFormat/>
    <w:pPr>
      <w:overflowPunct/>
      <w:autoSpaceDE/>
      <w:autoSpaceDN/>
      <w:adjustRightInd/>
      <w:spacing w:after="160" w:line="259" w:lineRule="auto"/>
      <w:ind w:left="1350" w:hanging="270"/>
      <w:textAlignment w:val="auto"/>
    </w:pPr>
    <w:rPr>
      <w:rFonts w:asciiTheme="minorHAnsi" w:eastAsiaTheme="minorHAnsi" w:hAnsiTheme="minorHAnsi" w:cstheme="minorBidi"/>
      <w:sz w:val="22"/>
      <w:szCs w:val="22"/>
    </w:rPr>
  </w:style>
  <w:style w:type="character" w:customStyle="1" w:styleId="NUMBERChar">
    <w:name w:val="NUMBER Char"/>
    <w:basedOn w:val="DefaultParagraphFont"/>
    <w:link w:val="NUMBER1"/>
    <w:rPr>
      <w:rFonts w:asciiTheme="minorHAnsi" w:eastAsiaTheme="minorHAnsi" w:hAnsiTheme="minorHAnsi" w:cstheme="minorBidi"/>
      <w:sz w:val="22"/>
      <w:szCs w:val="22"/>
    </w:rPr>
  </w:style>
  <w:style w:type="paragraph" w:customStyle="1" w:styleId="PART">
    <w:name w:val="PART"/>
    <w:basedOn w:val="Normal"/>
    <w:link w:val="PARTChar"/>
    <w:qFormat/>
    <w:pPr>
      <w:overflowPunct/>
      <w:autoSpaceDE/>
      <w:autoSpaceDN/>
      <w:adjustRightInd/>
      <w:spacing w:after="160" w:line="259" w:lineRule="auto"/>
      <w:textAlignment w:val="auto"/>
    </w:pPr>
    <w:rPr>
      <w:rFonts w:asciiTheme="minorHAnsi" w:eastAsiaTheme="minorHAnsi" w:hAnsiTheme="minorHAnsi" w:cstheme="minorBidi"/>
      <w:sz w:val="22"/>
      <w:szCs w:val="22"/>
    </w:rPr>
  </w:style>
  <w:style w:type="character" w:customStyle="1" w:styleId="PARTChar">
    <w:name w:val="PART Char"/>
    <w:basedOn w:val="DefaultParagraphFont"/>
    <w:link w:val="PART"/>
    <w:rPr>
      <w:rFonts w:asciiTheme="minorHAnsi" w:eastAsiaTheme="minorHAnsi" w:hAnsiTheme="minorHAnsi" w:cstheme="minorBidi"/>
      <w:sz w:val="22"/>
      <w:szCs w:val="22"/>
    </w:rPr>
  </w:style>
  <w:style w:type="character" w:customStyle="1" w:styleId="13REFERENCESChar">
    <w:name w:val="1.3 REFERENCES Char"/>
    <w:basedOn w:val="DefaultParagraphFont"/>
    <w:link w:val="13REFERENCES"/>
    <w:locked/>
    <w:rPr>
      <w:rFonts w:ascii="Times New Roman" w:hAnsi="Times New Roman"/>
    </w:rPr>
  </w:style>
  <w:style w:type="paragraph" w:customStyle="1" w:styleId="13REFERENCES">
    <w:name w:val="1.3 REFERENCES"/>
    <w:basedOn w:val="Normal"/>
    <w:link w:val="13REFERENCESChar"/>
    <w:qFormat/>
    <w:pPr>
      <w:overflowPunct/>
      <w:autoSpaceDE/>
      <w:autoSpaceDN/>
      <w:adjustRightInd/>
      <w:spacing w:after="160" w:line="256" w:lineRule="auto"/>
      <w:ind w:left="1080" w:hanging="360"/>
      <w:textAlignment w:val="auto"/>
    </w:pPr>
  </w:style>
  <w:style w:type="character" w:customStyle="1" w:styleId="111A1GUARANTEEChar">
    <w:name w:val="1.11 A 1 GUARANTEE Char"/>
    <w:basedOn w:val="DefaultParagraphFont"/>
    <w:link w:val="111A1GUARANTEE"/>
    <w:locked/>
    <w:rPr>
      <w:rFonts w:ascii="Times New Roman" w:hAnsi="Times New Roman"/>
    </w:rPr>
  </w:style>
  <w:style w:type="paragraph" w:customStyle="1" w:styleId="111A1GUARANTEE">
    <w:name w:val="1.11 A 1 GUARANTEE"/>
    <w:basedOn w:val="Normal"/>
    <w:link w:val="111A1GUARANTEEChar"/>
    <w:qFormat/>
    <w:pPr>
      <w:overflowPunct/>
      <w:autoSpaceDE/>
      <w:autoSpaceDN/>
      <w:adjustRightInd/>
      <w:spacing w:after="160" w:line="256" w:lineRule="auto"/>
      <w:ind w:left="1350" w:hanging="270"/>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531290">
      <w:bodyDiv w:val="1"/>
      <w:marLeft w:val="0"/>
      <w:marRight w:val="0"/>
      <w:marTop w:val="0"/>
      <w:marBottom w:val="0"/>
      <w:divBdr>
        <w:top w:val="none" w:sz="0" w:space="0" w:color="auto"/>
        <w:left w:val="none" w:sz="0" w:space="0" w:color="auto"/>
        <w:bottom w:val="none" w:sz="0" w:space="0" w:color="auto"/>
        <w:right w:val="none" w:sz="0" w:space="0" w:color="auto"/>
      </w:divBdr>
    </w:div>
    <w:div w:id="1381051332">
      <w:bodyDiv w:val="1"/>
      <w:marLeft w:val="0"/>
      <w:marRight w:val="0"/>
      <w:marTop w:val="0"/>
      <w:marBottom w:val="0"/>
      <w:divBdr>
        <w:top w:val="none" w:sz="0" w:space="0" w:color="auto"/>
        <w:left w:val="none" w:sz="0" w:space="0" w:color="auto"/>
        <w:bottom w:val="none" w:sz="0" w:space="0" w:color="auto"/>
        <w:right w:val="none" w:sz="0" w:space="0" w:color="auto"/>
      </w:divBdr>
    </w:div>
    <w:div w:id="1699506586">
      <w:bodyDiv w:val="1"/>
      <w:marLeft w:val="0"/>
      <w:marRight w:val="0"/>
      <w:marTop w:val="0"/>
      <w:marBottom w:val="0"/>
      <w:divBdr>
        <w:top w:val="none" w:sz="0" w:space="0" w:color="auto"/>
        <w:left w:val="none" w:sz="0" w:space="0" w:color="auto"/>
        <w:bottom w:val="none" w:sz="0" w:space="0" w:color="auto"/>
        <w:right w:val="none" w:sz="0" w:space="0" w:color="auto"/>
      </w:divBdr>
    </w:div>
    <w:div w:id="2120949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lberta"/>
        <w:style w:val="1.3 REFERENCES"/>
        <w:category>
          <w:name w:val="1.3 REFERENCES"/>
          <w:gallery w:val="autoTxt"/>
        </w:category>
        <w:behaviors>
          <w:behavior w:val="content"/>
        </w:behaviors>
        <w:guid w:val="{F24A7BCF-35DA-4DB0-AB5A-FB1846E9284C}"/>
      </w:docPartPr>
      <w:docPartBody>
        <w:p w:rsidR="00213072" w:rsidRDefault="007429FF">
          <w:pPr>
            <w:pStyle w:val="13REFERENCES"/>
            <w:numPr>
              <w:ilvl w:val="0"/>
              <w:numId w:val="3"/>
            </w:numPr>
            <w:spacing w:line="259" w:lineRule="auto"/>
          </w:pPr>
          <w:r>
            <w:rPr>
              <w:color w:val="FF0000"/>
            </w:rPr>
            <w:fldChar w:fldCharType="begin"/>
          </w:r>
          <w:r>
            <w:rPr>
              <w:color w:val="FF0000"/>
            </w:rPr>
            <w:instrText xml:space="preserve"> AUTOTEXTLIST  </w:instrText>
          </w:r>
          <w:r>
            <w:rPr>
              <w:color w:val="FF0000"/>
            </w:rPr>
            <w:fldChar w:fldCharType="separate"/>
          </w:r>
          <w:r>
            <w:rPr>
              <w:color w:val="FF0000"/>
            </w:rPr>
            <w:fldChar w:fldCharType="begin"/>
          </w:r>
          <w:r>
            <w:rPr>
              <w:color w:val="FF0000"/>
            </w:rPr>
            <w:instrText xml:space="preserve"> AUTOTEXTLIST  </w:instrText>
          </w:r>
          <w:r>
            <w:rPr>
              <w:color w:val="FF0000"/>
            </w:rPr>
            <w:fldChar w:fldCharType="separate"/>
          </w:r>
          <w:r>
            <w:rPr>
              <w:color w:val="FF0000"/>
            </w:rPr>
            <w:fldChar w:fldCharType="begin"/>
          </w:r>
          <w:r>
            <w:rPr>
              <w:color w:val="FF0000"/>
            </w:rPr>
            <w:instrText xml:space="preserve"> AUTOTEXTLIST  </w:instrText>
          </w:r>
          <w:r>
            <w:rPr>
              <w:color w:val="FF0000"/>
            </w:rPr>
            <w:fldChar w:fldCharType="separate"/>
          </w:r>
          <w:r>
            <w:t>References in these specifications to standards, test methods and codes, are implied to mean the latest edition of each such standard adopted.  The following is an abbreviated list of associations, institutions, and societies which may be used as references throughout this specification section.</w:t>
          </w:r>
        </w:p>
        <w:p w:rsidR="00213072" w:rsidRDefault="007429FF">
          <w:pPr>
            <w:pStyle w:val="13REFERENCES"/>
            <w:numPr>
              <w:ilvl w:val="3"/>
              <w:numId w:val="3"/>
            </w:numPr>
            <w:spacing w:after="0" w:line="259" w:lineRule="auto"/>
            <w:ind w:left="1440"/>
          </w:pPr>
          <w:r>
            <w:t>ASTM: American Society for Testing and Materials</w:t>
          </w:r>
        </w:p>
        <w:p w:rsidR="00213072" w:rsidRDefault="007429FF">
          <w:pPr>
            <w:pStyle w:val="13REFERENCES"/>
            <w:numPr>
              <w:ilvl w:val="3"/>
              <w:numId w:val="3"/>
            </w:numPr>
            <w:spacing w:after="0" w:line="259" w:lineRule="auto"/>
            <w:ind w:left="1440"/>
          </w:pPr>
          <w:r>
            <w:t xml:space="preserve">FM: Factory Mutual Engineering and Research </w:t>
          </w:r>
        </w:p>
        <w:p w:rsidR="00213072" w:rsidRDefault="007429FF">
          <w:pPr>
            <w:pStyle w:val="13REFERENCES"/>
            <w:numPr>
              <w:ilvl w:val="3"/>
              <w:numId w:val="3"/>
            </w:numPr>
            <w:spacing w:after="0" w:line="259" w:lineRule="auto"/>
            <w:ind w:left="1440"/>
          </w:pPr>
          <w:r>
            <w:t>CCOHS:  Canadian Centre for Occupational Health and Safety</w:t>
          </w:r>
        </w:p>
        <w:p w:rsidR="00213072" w:rsidRDefault="007429FF">
          <w:pPr>
            <w:pStyle w:val="13REFERENCES"/>
            <w:numPr>
              <w:ilvl w:val="3"/>
              <w:numId w:val="3"/>
            </w:numPr>
            <w:spacing w:after="0" w:line="259" w:lineRule="auto"/>
            <w:ind w:left="1440"/>
          </w:pPr>
          <w:r>
            <w:t>CGSB:  Canadian General Standards Board</w:t>
          </w:r>
        </w:p>
        <w:p w:rsidR="00213072" w:rsidRDefault="007429FF">
          <w:pPr>
            <w:pStyle w:val="13REFERENCES"/>
            <w:numPr>
              <w:ilvl w:val="3"/>
              <w:numId w:val="3"/>
            </w:numPr>
            <w:spacing w:after="0" w:line="259" w:lineRule="auto"/>
            <w:ind w:left="1440"/>
          </w:pPr>
          <w:r>
            <w:t>CRCA:  Canadian Roofing Contractors Association</w:t>
          </w:r>
        </w:p>
        <w:p w:rsidR="00213072" w:rsidRDefault="007429FF">
          <w:pPr>
            <w:pStyle w:val="13REFERENCES"/>
            <w:numPr>
              <w:ilvl w:val="3"/>
              <w:numId w:val="3"/>
            </w:numPr>
            <w:spacing w:after="0" w:line="259" w:lineRule="auto"/>
            <w:ind w:left="1440"/>
          </w:pPr>
          <w:r>
            <w:t>CSA:  Canadian Standards Association</w:t>
          </w:r>
        </w:p>
        <w:p w:rsidR="00213072" w:rsidRDefault="007429FF">
          <w:pPr>
            <w:pStyle w:val="13REFERENCES"/>
            <w:numPr>
              <w:ilvl w:val="3"/>
              <w:numId w:val="3"/>
            </w:numPr>
            <w:spacing w:after="0" w:line="259" w:lineRule="auto"/>
            <w:ind w:left="1440"/>
          </w:pPr>
          <w:r>
            <w:t>ARCA:  Alberta Roofing Contractors Association</w:t>
          </w:r>
        </w:p>
        <w:p w:rsidR="00213072" w:rsidRDefault="007429FF">
          <w:pPr>
            <w:pStyle w:val="13REFERENCES"/>
            <w:numPr>
              <w:ilvl w:val="3"/>
              <w:numId w:val="3"/>
            </w:numPr>
            <w:spacing w:after="0" w:line="259" w:lineRule="auto"/>
            <w:ind w:left="1440"/>
          </w:pPr>
          <w:r>
            <w:t>CSC:  Construction Specifications Canada</w:t>
          </w:r>
        </w:p>
        <w:p w:rsidR="00213072" w:rsidRDefault="007429FF">
          <w:pPr>
            <w:pStyle w:val="13REFERENCES"/>
            <w:numPr>
              <w:ilvl w:val="3"/>
              <w:numId w:val="3"/>
            </w:numPr>
            <w:spacing w:line="259" w:lineRule="auto"/>
            <w:ind w:left="1440"/>
          </w:pPr>
          <w:r>
            <w:t>ULC:  Underwriters Laboratories of Canada</w:t>
          </w:r>
        </w:p>
        <w:p w:rsidR="00213072" w:rsidRDefault="007429FF">
          <w:pPr>
            <w:pStyle w:val="Alberta"/>
          </w:pPr>
          <w:r>
            <w:rPr>
              <w:color w:val="FF0000"/>
            </w:rPr>
            <w:fldChar w:fldCharType="end"/>
          </w:r>
          <w:r>
            <w:rPr>
              <w:color w:val="FF0000"/>
            </w:rPr>
            <w:fldChar w:fldCharType="end"/>
          </w:r>
          <w:r>
            <w:rPr>
              <w:color w:val="FF0000"/>
            </w:rPr>
            <w:fldChar w:fldCharType="end"/>
          </w:r>
        </w:p>
      </w:docPartBody>
    </w:docPart>
    <w:docPart>
      <w:docPartPr>
        <w:name w:val="Britsh Columbia"/>
        <w:style w:val="1.3 REFERENCES"/>
        <w:category>
          <w:name w:val="1.3 REFERENCES"/>
          <w:gallery w:val="autoTxt"/>
        </w:category>
        <w:behaviors>
          <w:behavior w:val="content"/>
        </w:behaviors>
        <w:guid w:val="{AFF66932-4082-47D7-AB22-2C4725465265}"/>
      </w:docPartPr>
      <w:docPartBody>
        <w:p w:rsidR="00213072" w:rsidRDefault="007429FF">
          <w:pPr>
            <w:pStyle w:val="13REFERENCES"/>
            <w:numPr>
              <w:ilvl w:val="0"/>
              <w:numId w:val="3"/>
            </w:numPr>
            <w:spacing w:line="259" w:lineRule="auto"/>
          </w:pPr>
          <w:r>
            <w:rPr>
              <w:color w:val="FF0000"/>
            </w:rPr>
            <w:fldChar w:fldCharType="begin"/>
          </w:r>
          <w:r>
            <w:rPr>
              <w:color w:val="FF0000"/>
            </w:rPr>
            <w:instrText xml:space="preserve"> AUTOTEXTLIST  </w:instrText>
          </w:r>
          <w:r>
            <w:rPr>
              <w:color w:val="FF0000"/>
            </w:rPr>
            <w:fldChar w:fldCharType="separate"/>
          </w:r>
          <w:r>
            <w:rPr>
              <w:color w:val="FF0000"/>
            </w:rPr>
            <w:fldChar w:fldCharType="begin"/>
          </w:r>
          <w:r>
            <w:rPr>
              <w:color w:val="FF0000"/>
            </w:rPr>
            <w:instrText xml:space="preserve"> AUTOTEXTLIST  </w:instrText>
          </w:r>
          <w:r>
            <w:rPr>
              <w:color w:val="FF0000"/>
            </w:rPr>
            <w:fldChar w:fldCharType="separate"/>
          </w:r>
          <w:r>
            <w:rPr>
              <w:color w:val="FF0000"/>
            </w:rPr>
            <w:fldChar w:fldCharType="begin"/>
          </w:r>
          <w:r>
            <w:rPr>
              <w:color w:val="FF0000"/>
            </w:rPr>
            <w:instrText xml:space="preserve"> AUTOTEXTLIST  </w:instrText>
          </w:r>
          <w:r>
            <w:rPr>
              <w:color w:val="FF0000"/>
            </w:rPr>
            <w:fldChar w:fldCharType="separate"/>
          </w:r>
          <w:r>
            <w:t>References in these specifications to standards, test methods and codes, are implied to mean the latest edition of each such standard adopted.  The following is an abbreviated list of associations, institutions, and societies which may be used as references throughout this specification section.</w:t>
          </w:r>
        </w:p>
        <w:p w:rsidR="00213072" w:rsidRDefault="007429FF">
          <w:pPr>
            <w:pStyle w:val="13REFERENCES"/>
            <w:numPr>
              <w:ilvl w:val="3"/>
              <w:numId w:val="3"/>
            </w:numPr>
            <w:spacing w:after="0" w:line="259" w:lineRule="auto"/>
            <w:ind w:left="1440"/>
          </w:pPr>
          <w:r>
            <w:t>ASTM: American Society for Testing and Materials</w:t>
          </w:r>
        </w:p>
        <w:p w:rsidR="00213072" w:rsidRDefault="007429FF">
          <w:pPr>
            <w:pStyle w:val="13REFERENCES"/>
            <w:numPr>
              <w:ilvl w:val="3"/>
              <w:numId w:val="3"/>
            </w:numPr>
            <w:spacing w:after="0" w:line="259" w:lineRule="auto"/>
            <w:ind w:left="1440"/>
          </w:pPr>
          <w:r>
            <w:t xml:space="preserve">FM: Factory Mutual Engineering and Research </w:t>
          </w:r>
        </w:p>
        <w:p w:rsidR="00213072" w:rsidRDefault="007429FF">
          <w:pPr>
            <w:pStyle w:val="13REFERENCES"/>
            <w:numPr>
              <w:ilvl w:val="3"/>
              <w:numId w:val="3"/>
            </w:numPr>
            <w:spacing w:after="0" w:line="259" w:lineRule="auto"/>
            <w:ind w:left="1440"/>
          </w:pPr>
          <w:r>
            <w:t>CCOHS:  Canadian Centre for Occupational Health and Safety</w:t>
          </w:r>
        </w:p>
        <w:p w:rsidR="00213072" w:rsidRDefault="007429FF">
          <w:pPr>
            <w:pStyle w:val="13REFERENCES"/>
            <w:numPr>
              <w:ilvl w:val="3"/>
              <w:numId w:val="3"/>
            </w:numPr>
            <w:spacing w:after="0" w:line="259" w:lineRule="auto"/>
            <w:ind w:left="1440"/>
          </w:pPr>
          <w:r>
            <w:t>CGSB:  Canadian General Standards Board</w:t>
          </w:r>
        </w:p>
        <w:p w:rsidR="00213072" w:rsidRDefault="007429FF">
          <w:pPr>
            <w:pStyle w:val="13REFERENCES"/>
            <w:numPr>
              <w:ilvl w:val="3"/>
              <w:numId w:val="3"/>
            </w:numPr>
            <w:spacing w:after="0" w:line="259" w:lineRule="auto"/>
            <w:ind w:left="1440"/>
          </w:pPr>
          <w:r>
            <w:t>CRCA:  Canadian Roofing Contractors Association</w:t>
          </w:r>
        </w:p>
        <w:p w:rsidR="00213072" w:rsidRDefault="007429FF">
          <w:pPr>
            <w:pStyle w:val="13REFERENCES"/>
            <w:numPr>
              <w:ilvl w:val="3"/>
              <w:numId w:val="3"/>
            </w:numPr>
            <w:spacing w:after="0" w:line="259" w:lineRule="auto"/>
            <w:ind w:left="1440"/>
          </w:pPr>
          <w:r>
            <w:t>CSA:  Canadian Standards Association</w:t>
          </w:r>
        </w:p>
        <w:p w:rsidR="00213072" w:rsidRDefault="007429FF">
          <w:pPr>
            <w:pStyle w:val="13REFERENCES"/>
            <w:numPr>
              <w:ilvl w:val="3"/>
              <w:numId w:val="3"/>
            </w:numPr>
            <w:spacing w:after="0" w:line="259" w:lineRule="auto"/>
            <w:ind w:left="1440"/>
          </w:pPr>
          <w:r>
            <w:t>RCABC:  Roofing Contractors Association of British Columbia</w:t>
          </w:r>
        </w:p>
        <w:p w:rsidR="00213072" w:rsidRDefault="007429FF">
          <w:pPr>
            <w:pStyle w:val="13REFERENCES"/>
            <w:numPr>
              <w:ilvl w:val="3"/>
              <w:numId w:val="3"/>
            </w:numPr>
            <w:spacing w:after="0" w:line="259" w:lineRule="auto"/>
            <w:ind w:left="1440"/>
          </w:pPr>
          <w:r>
            <w:t>CSC:  Construction Specifications Canada</w:t>
          </w:r>
        </w:p>
        <w:p w:rsidR="00213072" w:rsidRDefault="007429FF">
          <w:pPr>
            <w:pStyle w:val="13REFERENCES"/>
            <w:numPr>
              <w:ilvl w:val="3"/>
              <w:numId w:val="3"/>
            </w:numPr>
            <w:spacing w:line="259" w:lineRule="auto"/>
            <w:ind w:left="1440"/>
          </w:pPr>
          <w:r>
            <w:t>ULC:  Underwriters Laboratories of Canada</w:t>
          </w:r>
        </w:p>
        <w:p w:rsidR="00213072" w:rsidRDefault="007429FF">
          <w:pPr>
            <w:pStyle w:val="BritshColumbia"/>
          </w:pPr>
          <w:r>
            <w:rPr>
              <w:color w:val="FF0000"/>
            </w:rPr>
            <w:fldChar w:fldCharType="end"/>
          </w:r>
          <w:r>
            <w:rPr>
              <w:color w:val="FF0000"/>
            </w:rPr>
            <w:fldChar w:fldCharType="end"/>
          </w:r>
          <w:r>
            <w:rPr>
              <w:color w:val="FF0000"/>
            </w:rPr>
            <w:fldChar w:fldCharType="end"/>
          </w:r>
        </w:p>
      </w:docPartBody>
    </w:docPart>
    <w:docPart>
      <w:docPartPr>
        <w:name w:val="Ontario"/>
        <w:style w:val="1.3 REFERENCES"/>
        <w:category>
          <w:name w:val="1.3 REFERENCES"/>
          <w:gallery w:val="autoTxt"/>
        </w:category>
        <w:behaviors>
          <w:behavior w:val="content"/>
        </w:behaviors>
        <w:guid w:val="{DC19B359-0F10-4ACD-8605-714F72E19F78}"/>
      </w:docPartPr>
      <w:docPartBody>
        <w:p w:rsidR="00213072" w:rsidRDefault="007429FF">
          <w:pPr>
            <w:pStyle w:val="13REFERENCES"/>
            <w:numPr>
              <w:ilvl w:val="0"/>
              <w:numId w:val="3"/>
            </w:numPr>
            <w:spacing w:line="259" w:lineRule="auto"/>
          </w:pPr>
          <w:r>
            <w:rPr>
              <w:color w:val="FF0000"/>
            </w:rPr>
            <w:fldChar w:fldCharType="begin"/>
          </w:r>
          <w:r>
            <w:rPr>
              <w:color w:val="FF0000"/>
            </w:rPr>
            <w:instrText xml:space="preserve"> AUTOTEXTLIST  </w:instrText>
          </w:r>
          <w:r>
            <w:rPr>
              <w:color w:val="FF0000"/>
            </w:rPr>
            <w:fldChar w:fldCharType="separate"/>
          </w:r>
          <w:r>
            <w:rPr>
              <w:color w:val="FF0000"/>
            </w:rPr>
            <w:fldChar w:fldCharType="begin"/>
          </w:r>
          <w:r>
            <w:rPr>
              <w:color w:val="FF0000"/>
            </w:rPr>
            <w:instrText xml:space="preserve"> AUTOTEXTLIST  </w:instrText>
          </w:r>
          <w:r>
            <w:rPr>
              <w:color w:val="FF0000"/>
            </w:rPr>
            <w:fldChar w:fldCharType="separate"/>
          </w:r>
          <w:r>
            <w:rPr>
              <w:color w:val="FF0000"/>
            </w:rPr>
            <w:fldChar w:fldCharType="begin"/>
          </w:r>
          <w:r>
            <w:rPr>
              <w:color w:val="FF0000"/>
            </w:rPr>
            <w:instrText xml:space="preserve"> AUTOTEXTLIST  </w:instrText>
          </w:r>
          <w:r>
            <w:rPr>
              <w:color w:val="FF0000"/>
            </w:rPr>
            <w:fldChar w:fldCharType="separate"/>
          </w:r>
          <w:r>
            <w:t>References in these specifications to standards, test methods and codes, are implied to mean the latest edition of each such standard adopted.  The following is an abbreviated list of associations, institutions, and societies which may be used as references throughout this specification section.</w:t>
          </w:r>
        </w:p>
        <w:p w:rsidR="00213072" w:rsidRDefault="007429FF">
          <w:pPr>
            <w:pStyle w:val="13REFERENCES"/>
            <w:numPr>
              <w:ilvl w:val="3"/>
              <w:numId w:val="3"/>
            </w:numPr>
            <w:spacing w:after="0" w:line="259" w:lineRule="auto"/>
            <w:ind w:left="1440"/>
          </w:pPr>
          <w:r>
            <w:t>ASTM: American Society for Testing and Materials</w:t>
          </w:r>
        </w:p>
        <w:p w:rsidR="00213072" w:rsidRDefault="007429FF">
          <w:pPr>
            <w:pStyle w:val="13REFERENCES"/>
            <w:numPr>
              <w:ilvl w:val="3"/>
              <w:numId w:val="3"/>
            </w:numPr>
            <w:spacing w:after="0" w:line="259" w:lineRule="auto"/>
            <w:ind w:left="1440"/>
          </w:pPr>
          <w:r>
            <w:t xml:space="preserve">FM: Factory Mutual Engineering and Research </w:t>
          </w:r>
        </w:p>
        <w:p w:rsidR="00213072" w:rsidRDefault="007429FF">
          <w:pPr>
            <w:pStyle w:val="13REFERENCES"/>
            <w:numPr>
              <w:ilvl w:val="3"/>
              <w:numId w:val="3"/>
            </w:numPr>
            <w:spacing w:after="0" w:line="259" w:lineRule="auto"/>
            <w:ind w:left="1440"/>
          </w:pPr>
          <w:r>
            <w:t>CCOHS:  Canadian Centre for Occupational Health and Safety</w:t>
          </w:r>
        </w:p>
        <w:p w:rsidR="00213072" w:rsidRDefault="007429FF">
          <w:pPr>
            <w:pStyle w:val="13REFERENCES"/>
            <w:numPr>
              <w:ilvl w:val="3"/>
              <w:numId w:val="3"/>
            </w:numPr>
            <w:spacing w:after="0" w:line="259" w:lineRule="auto"/>
            <w:ind w:left="1440"/>
          </w:pPr>
          <w:r>
            <w:t>CGSB:  Canadian General Standards Board</w:t>
          </w:r>
        </w:p>
        <w:p w:rsidR="00213072" w:rsidRDefault="007429FF">
          <w:pPr>
            <w:pStyle w:val="13REFERENCES"/>
            <w:numPr>
              <w:ilvl w:val="3"/>
              <w:numId w:val="3"/>
            </w:numPr>
            <w:spacing w:after="0" w:line="259" w:lineRule="auto"/>
            <w:ind w:left="1440"/>
          </w:pPr>
          <w:r>
            <w:t>CRCA:  Canadian Roofing Contractors Association</w:t>
          </w:r>
        </w:p>
        <w:p w:rsidR="00213072" w:rsidRDefault="007429FF">
          <w:pPr>
            <w:pStyle w:val="13REFERENCES"/>
            <w:numPr>
              <w:ilvl w:val="3"/>
              <w:numId w:val="3"/>
            </w:numPr>
            <w:spacing w:after="0" w:line="259" w:lineRule="auto"/>
            <w:ind w:left="1440"/>
          </w:pPr>
          <w:r>
            <w:t>CSA:  Canadian Standards Association</w:t>
          </w:r>
        </w:p>
        <w:p w:rsidR="00213072" w:rsidRDefault="007429FF">
          <w:pPr>
            <w:pStyle w:val="13REFERENCES"/>
            <w:numPr>
              <w:ilvl w:val="3"/>
              <w:numId w:val="3"/>
            </w:numPr>
            <w:spacing w:after="0" w:line="259" w:lineRule="auto"/>
            <w:ind w:left="1440"/>
          </w:pPr>
          <w:r>
            <w:t>OIRCA:  Ontario Industrial Roofing Contractors Association</w:t>
          </w:r>
        </w:p>
        <w:p w:rsidR="00213072" w:rsidRDefault="007429FF">
          <w:pPr>
            <w:pStyle w:val="13REFERENCES"/>
            <w:numPr>
              <w:ilvl w:val="3"/>
              <w:numId w:val="3"/>
            </w:numPr>
            <w:spacing w:after="0" w:line="259" w:lineRule="auto"/>
            <w:ind w:left="1440"/>
          </w:pPr>
          <w:r>
            <w:t>CSC:  Construction Specifications Canada</w:t>
          </w:r>
        </w:p>
        <w:p w:rsidR="00213072" w:rsidRDefault="007429FF">
          <w:pPr>
            <w:pStyle w:val="13REFERENCES"/>
            <w:numPr>
              <w:ilvl w:val="3"/>
              <w:numId w:val="3"/>
            </w:numPr>
            <w:spacing w:line="259" w:lineRule="auto"/>
            <w:ind w:left="1440"/>
          </w:pPr>
          <w:r>
            <w:t>ULC:  Underwriters Laboratories of Canada</w:t>
          </w:r>
        </w:p>
        <w:p w:rsidR="00213072" w:rsidRDefault="007429FF">
          <w:pPr>
            <w:pStyle w:val="Ontario"/>
          </w:pPr>
          <w:r>
            <w:rPr>
              <w:color w:val="FF0000"/>
            </w:rPr>
            <w:fldChar w:fldCharType="end"/>
          </w:r>
          <w:r>
            <w:rPr>
              <w:color w:val="FF0000"/>
            </w:rPr>
            <w:fldChar w:fldCharType="end"/>
          </w:r>
          <w:r>
            <w:rPr>
              <w:color w:val="FF0000"/>
            </w:rPr>
            <w:fldChar w:fldCharType="end"/>
          </w:r>
        </w:p>
      </w:docPartBody>
    </w:docPart>
    <w:docPart>
      <w:docPartPr>
        <w:name w:val="United States"/>
        <w:style w:val="1.3 REFERENCES"/>
        <w:category>
          <w:name w:val="1.3 REFERENCES"/>
          <w:gallery w:val="autoTxt"/>
        </w:category>
        <w:behaviors>
          <w:behavior w:val="content"/>
        </w:behaviors>
        <w:guid w:val="{9F27F2B2-B04E-4D88-AC3F-9E7A45FC30C9}"/>
      </w:docPartPr>
      <w:docPartBody>
        <w:p w:rsidR="00213072" w:rsidRDefault="007429FF">
          <w:pPr>
            <w:pStyle w:val="13REFERENCES"/>
            <w:numPr>
              <w:ilvl w:val="0"/>
              <w:numId w:val="3"/>
            </w:numPr>
            <w:spacing w:line="259" w:lineRule="auto"/>
          </w:pPr>
          <w:r>
            <w:rPr>
              <w:color w:val="FF0000"/>
            </w:rPr>
            <w:fldChar w:fldCharType="begin"/>
          </w:r>
          <w:r>
            <w:rPr>
              <w:color w:val="FF0000"/>
            </w:rPr>
            <w:instrText xml:space="preserve"> AUTOTEXTLIST  </w:instrText>
          </w:r>
          <w:r>
            <w:rPr>
              <w:color w:val="FF0000"/>
            </w:rPr>
            <w:fldChar w:fldCharType="separate"/>
          </w:r>
          <w:r>
            <w:rPr>
              <w:color w:val="FF0000"/>
            </w:rPr>
            <w:fldChar w:fldCharType="begin"/>
          </w:r>
          <w:r>
            <w:rPr>
              <w:color w:val="FF0000"/>
            </w:rPr>
            <w:instrText xml:space="preserve"> AUTOTEXTLIST  </w:instrText>
          </w:r>
          <w:r>
            <w:rPr>
              <w:color w:val="FF0000"/>
            </w:rPr>
            <w:fldChar w:fldCharType="separate"/>
          </w:r>
          <w:r>
            <w:rPr>
              <w:color w:val="FF0000"/>
            </w:rPr>
            <w:fldChar w:fldCharType="begin"/>
          </w:r>
          <w:r>
            <w:rPr>
              <w:color w:val="FF0000"/>
            </w:rPr>
            <w:instrText xml:space="preserve"> AUTOTEXTLIST  </w:instrText>
          </w:r>
          <w:r>
            <w:rPr>
              <w:color w:val="FF0000"/>
            </w:rPr>
            <w:fldChar w:fldCharType="separate"/>
          </w:r>
          <w:r>
            <w:t>References in these specifications to standards, test methods and codes, are implied to mean the latest edition of each such standard adopted.  The following is an abbreviated list of associations, institutions, and societies which may be used as references throughout this specification section.</w:t>
          </w:r>
        </w:p>
        <w:p w:rsidR="00213072" w:rsidRDefault="007429FF">
          <w:pPr>
            <w:pStyle w:val="13REFERENCES"/>
            <w:numPr>
              <w:ilvl w:val="3"/>
              <w:numId w:val="3"/>
            </w:numPr>
            <w:spacing w:after="0" w:line="259" w:lineRule="auto"/>
            <w:ind w:left="1440"/>
          </w:pPr>
          <w:r>
            <w:t>ASTM: American Society for Testing and Materials</w:t>
          </w:r>
        </w:p>
        <w:p w:rsidR="00213072" w:rsidRDefault="007429FF">
          <w:pPr>
            <w:pStyle w:val="13REFERENCES"/>
            <w:numPr>
              <w:ilvl w:val="3"/>
              <w:numId w:val="3"/>
            </w:numPr>
            <w:spacing w:after="0" w:line="259" w:lineRule="auto"/>
            <w:ind w:left="1440"/>
          </w:pPr>
          <w:r>
            <w:t xml:space="preserve">FM: Factory Mutual Engineering and Research </w:t>
          </w:r>
        </w:p>
        <w:p w:rsidR="00213072" w:rsidRDefault="007429FF">
          <w:pPr>
            <w:pStyle w:val="13REFERENCES"/>
            <w:numPr>
              <w:ilvl w:val="3"/>
              <w:numId w:val="3"/>
            </w:numPr>
            <w:spacing w:after="0" w:line="259" w:lineRule="auto"/>
            <w:ind w:left="1440"/>
          </w:pPr>
          <w:r>
            <w:t>NRCA:</w:t>
          </w:r>
          <w:r>
            <w:tab/>
            <w:t>National Roofing Contractors Association</w:t>
          </w:r>
        </w:p>
        <w:p w:rsidR="00213072" w:rsidRDefault="007429FF">
          <w:pPr>
            <w:pStyle w:val="13REFERENCES"/>
            <w:numPr>
              <w:ilvl w:val="3"/>
              <w:numId w:val="3"/>
            </w:numPr>
            <w:spacing w:after="0" w:line="259" w:lineRule="auto"/>
            <w:ind w:left="1440"/>
          </w:pPr>
          <w:r>
            <w:t>OSHA:</w:t>
          </w:r>
          <w:r>
            <w:tab/>
            <w:t>Occupational Safety and Health Administration</w:t>
          </w:r>
        </w:p>
        <w:p w:rsidR="00213072" w:rsidRDefault="007429FF">
          <w:pPr>
            <w:pStyle w:val="13REFERENCES"/>
            <w:numPr>
              <w:ilvl w:val="3"/>
              <w:numId w:val="3"/>
            </w:numPr>
            <w:spacing w:after="0" w:line="259" w:lineRule="auto"/>
            <w:ind w:left="1440"/>
          </w:pPr>
          <w:r>
            <w:t>SMACNA: Sheet Metal and Air Conditioning Contractors National Association</w:t>
          </w:r>
        </w:p>
        <w:p w:rsidR="00213072" w:rsidRDefault="007429FF">
          <w:pPr>
            <w:pStyle w:val="13REFERENCES"/>
            <w:numPr>
              <w:ilvl w:val="3"/>
              <w:numId w:val="3"/>
            </w:numPr>
            <w:spacing w:line="259" w:lineRule="auto"/>
            <w:ind w:left="1440"/>
          </w:pPr>
          <w:r>
            <w:t>UL:  Underwriters Laboratories</w:t>
          </w:r>
        </w:p>
        <w:p w:rsidR="00213072" w:rsidRDefault="007429FF">
          <w:pPr>
            <w:pStyle w:val="UnitedStates"/>
          </w:pPr>
          <w:r>
            <w:rPr>
              <w:color w:val="FF0000"/>
            </w:rPr>
            <w:fldChar w:fldCharType="end"/>
          </w:r>
          <w:r>
            <w:rPr>
              <w:color w:val="FF0000"/>
            </w:rPr>
            <w:fldChar w:fldCharType="end"/>
          </w:r>
          <w:r>
            <w:rPr>
              <w:color w:val="FF0000"/>
            </w:rPr>
            <w:fldChar w:fldCharType="end"/>
          </w:r>
        </w:p>
      </w:docPartBody>
    </w:docPart>
    <w:docPart>
      <w:docPartPr>
        <w:name w:val="10-yr Performance Warranty"/>
        <w:style w:val="1.11 A 1 GUARANTEE"/>
        <w:category>
          <w:name w:val="1.10 GUARANTEE"/>
          <w:gallery w:val="autoTxt"/>
        </w:category>
        <w:behaviors>
          <w:behavior w:val="content"/>
        </w:behaviors>
        <w:guid w:val="{6983CB0E-ACB5-4E2E-A90C-F63C95FEEE63}"/>
      </w:docPartPr>
      <w:docPartBody>
        <w:p w:rsidR="00213072" w:rsidRDefault="007429FF">
          <w:pPr>
            <w:pStyle w:val="111A1GUARANTEE"/>
            <w:numPr>
              <w:ilvl w:val="0"/>
              <w:numId w:val="1"/>
            </w:numPr>
            <w:ind w:left="1080"/>
            <w:rPr>
              <w:rFonts w:ascii="Roman" w:hAnsi="Roman"/>
            </w:rPr>
          </w:pPr>
          <w:r>
            <w:rPr>
              <w:rFonts w:ascii="Roman" w:hAnsi="Roman"/>
              <w:color w:val="FF0000"/>
            </w:rPr>
            <w:fldChar w:fldCharType="begin"/>
          </w:r>
          <w:r>
            <w:rPr>
              <w:rFonts w:ascii="Roman" w:hAnsi="Roman"/>
              <w:color w:val="FF0000"/>
            </w:rPr>
            <w:instrText xml:space="preserve"> AUTOTEXTLIST  </w:instrText>
          </w:r>
          <w:r>
            <w:rPr>
              <w:rFonts w:ascii="Roman" w:hAnsi="Roman"/>
              <w:color w:val="FF0000"/>
            </w:rPr>
            <w:fldChar w:fldCharType="separate"/>
          </w:r>
          <w:r>
            <w:rPr>
              <w:rFonts w:ascii="Roman" w:hAnsi="Roman"/>
              <w:color w:val="FF0000"/>
            </w:rPr>
            <w:fldChar w:fldCharType="begin"/>
          </w:r>
          <w:r>
            <w:rPr>
              <w:rFonts w:ascii="Roman" w:hAnsi="Roman"/>
              <w:color w:val="FF0000"/>
            </w:rPr>
            <w:instrText xml:space="preserve"> AUTOTEXTLIST  </w:instrText>
          </w:r>
          <w:r>
            <w:rPr>
              <w:rFonts w:ascii="Roman" w:hAnsi="Roman"/>
              <w:color w:val="FF0000"/>
            </w:rPr>
            <w:fldChar w:fldCharType="separate"/>
          </w:r>
          <w:r>
            <w:rPr>
              <w:rFonts w:ascii="Roman" w:hAnsi="Roman"/>
              <w:color w:val="FF0000"/>
            </w:rPr>
            <w:fldChar w:fldCharType="begin"/>
          </w:r>
          <w:r>
            <w:rPr>
              <w:rFonts w:ascii="Roman" w:hAnsi="Roman"/>
              <w:color w:val="FF0000"/>
            </w:rPr>
            <w:instrText xml:space="preserve"> AUTOTEXTLIST  </w:instrText>
          </w:r>
          <w:r>
            <w:rPr>
              <w:rFonts w:ascii="Roman" w:hAnsi="Roman"/>
              <w:color w:val="FF0000"/>
            </w:rPr>
            <w:fldChar w:fldCharType="separate"/>
          </w:r>
          <w:r>
            <w:rPr>
              <w:rFonts w:ascii="Roman" w:hAnsi="Roman"/>
              <w:color w:val="FF0000"/>
            </w:rPr>
            <w:fldChar w:fldCharType="begin"/>
          </w:r>
          <w:r>
            <w:rPr>
              <w:rFonts w:ascii="Roman" w:hAnsi="Roman"/>
              <w:color w:val="FF0000"/>
            </w:rPr>
            <w:instrText xml:space="preserve"> AUTOTEXTLIST  </w:instrText>
          </w:r>
          <w:r>
            <w:rPr>
              <w:rFonts w:ascii="Roman" w:hAnsi="Roman"/>
              <w:color w:val="FF0000"/>
            </w:rPr>
            <w:fldChar w:fldCharType="separate"/>
          </w:r>
          <w:r>
            <w:rPr>
              <w:rFonts w:ascii="Roman" w:hAnsi="Roman"/>
              <w:color w:val="FF0000"/>
            </w:rPr>
            <w:fldChar w:fldCharType="begin"/>
          </w:r>
          <w:r>
            <w:rPr>
              <w:rFonts w:ascii="Roman" w:hAnsi="Roman"/>
              <w:color w:val="FF0000"/>
            </w:rPr>
            <w:instrText xml:space="preserve"> AUTOTEXTLIST  </w:instrText>
          </w:r>
          <w:r>
            <w:rPr>
              <w:rFonts w:ascii="Roman" w:hAnsi="Roman"/>
              <w:color w:val="FF0000"/>
            </w:rPr>
            <w:fldChar w:fldCharType="separate"/>
          </w:r>
          <w:r>
            <w:rPr>
              <w:rFonts w:ascii="Roman" w:hAnsi="Roman"/>
            </w:rPr>
            <w:t>Insulation System Limited Warranty:  Upon successful completion of the project, and after all other requirements for guarantee issuance have been met, furnish the Owner with the manufacturer's insulation system 10 year limited warranty.  The insulation system limited warranty shall include the composite roof deck system consisting of cellular foam and polystyrene insulation panels. See the manufacturer’s insulation system limited warranty for complete coverage and restrictions.  Specific items covered during the term of the insulation system limited warranty include:</w:t>
          </w:r>
        </w:p>
        <w:p w:rsidR="00213072" w:rsidRDefault="007429FF">
          <w:pPr>
            <w:pStyle w:val="111A1GUARANTEE"/>
            <w:numPr>
              <w:ilvl w:val="2"/>
              <w:numId w:val="2"/>
            </w:numPr>
            <w:spacing w:after="0"/>
            <w:ind w:left="1440"/>
            <w:rPr>
              <w:rFonts w:ascii="Roman" w:hAnsi="Roman"/>
            </w:rPr>
          </w:pPr>
          <w:r>
            <w:rPr>
              <w:rFonts w:ascii="Roman" w:hAnsi="Roman"/>
            </w:rPr>
            <w:t>The actual resistance to heat flow through the roof insulation will be at least 80% of the design thermal resistance, provided that the roofing membrane is free of leaks.</w:t>
          </w:r>
        </w:p>
        <w:p w:rsidR="00213072" w:rsidRDefault="007429FF">
          <w:pPr>
            <w:pStyle w:val="111A1GUARANTEE"/>
            <w:numPr>
              <w:ilvl w:val="2"/>
              <w:numId w:val="2"/>
            </w:numPr>
            <w:spacing w:after="0"/>
            <w:ind w:left="1440"/>
            <w:rPr>
              <w:rFonts w:ascii="Roman" w:hAnsi="Roman"/>
            </w:rPr>
          </w:pPr>
          <w:r>
            <w:rPr>
              <w:rFonts w:ascii="Roman" w:hAnsi="Roman"/>
            </w:rPr>
            <w:t>The roof insulation will remain in a reroofable condition should the roof membrane require replacement (excluding damage caused by fastener pullout during removal of the old membrane.)</w:t>
          </w:r>
        </w:p>
        <w:p w:rsidR="00213072" w:rsidRDefault="007429FF">
          <w:pPr>
            <w:pStyle w:val="111A1GUARANTEE"/>
            <w:numPr>
              <w:ilvl w:val="2"/>
              <w:numId w:val="2"/>
            </w:numPr>
            <w:spacing w:after="0"/>
            <w:ind w:left="1440"/>
            <w:rPr>
              <w:rFonts w:ascii="Roman" w:hAnsi="Roman"/>
            </w:rPr>
          </w:pPr>
          <w:r>
            <w:rPr>
              <w:rFonts w:ascii="Roman" w:eastAsia="Times New Roman" w:hAnsi="Roman" w:cs="Times New Roman"/>
              <w:sz w:val="20"/>
              <w:szCs w:val="20"/>
            </w:rPr>
            <w:t>The roof insulation will remain in place even if the roo</w:t>
          </w:r>
          <w:r>
            <w:rPr>
              <w:rFonts w:ascii="Roman" w:hAnsi="Roman" w:cs="Times New Roman"/>
              <w:sz w:val="20"/>
              <w:szCs w:val="20"/>
            </w:rPr>
            <w:t>f membrane sustains wind damage.</w:t>
          </w:r>
          <w:r>
            <w:rPr>
              <w:rFonts w:ascii="Roman" w:hAnsi="Roman"/>
            </w:rPr>
            <w:t>.</w:t>
          </w:r>
        </w:p>
        <w:p w:rsidR="00213072" w:rsidRDefault="007429FF">
          <w:pPr>
            <w:pStyle w:val="111A1GUARANTEE"/>
            <w:numPr>
              <w:ilvl w:val="2"/>
              <w:numId w:val="2"/>
            </w:numPr>
            <w:spacing w:after="0"/>
            <w:ind w:left="1440"/>
            <w:rPr>
              <w:rFonts w:ascii="Roman" w:hAnsi="Roman"/>
            </w:rPr>
          </w:pPr>
          <w:r>
            <w:rPr>
              <w:rFonts w:ascii="Roman" w:hAnsi="Roman"/>
            </w:rPr>
            <w:t>The roof insulation material will not cause structural damage to the building as a result of expansion from thermal or chemical action.</w:t>
          </w:r>
        </w:p>
        <w:p w:rsidR="00213072" w:rsidRDefault="007429FF">
          <w:pPr>
            <w:pStyle w:val="10-yrPerformanceWarranty"/>
          </w:pPr>
          <w:r>
            <w:rPr>
              <w:rFonts w:ascii="Roman" w:hAnsi="Roman"/>
              <w:color w:val="FF0000"/>
              <w:sz w:val="22"/>
              <w:szCs w:val="22"/>
            </w:rPr>
            <w:fldChar w:fldCharType="end"/>
          </w:r>
          <w:r>
            <w:rPr>
              <w:rFonts w:ascii="Roman" w:hAnsi="Roman"/>
              <w:color w:val="FF0000"/>
              <w:sz w:val="22"/>
              <w:szCs w:val="22"/>
            </w:rPr>
            <w:fldChar w:fldCharType="end"/>
          </w:r>
          <w:r>
            <w:rPr>
              <w:rFonts w:ascii="Roman" w:hAnsi="Roman"/>
              <w:color w:val="FF0000"/>
            </w:rPr>
            <w:fldChar w:fldCharType="end"/>
          </w:r>
          <w:r>
            <w:rPr>
              <w:rFonts w:ascii="Roman" w:hAnsi="Roman"/>
              <w:color w:val="FF0000"/>
            </w:rPr>
            <w:fldChar w:fldCharType="end"/>
          </w:r>
          <w:r>
            <w:rPr>
              <w:rFonts w:ascii="Roman" w:hAnsi="Roman"/>
              <w:color w:val="FF0000"/>
              <w:sz w:val="22"/>
              <w:szCs w:val="22"/>
            </w:rPr>
            <w:fldChar w:fldCharType="end"/>
          </w:r>
        </w:p>
      </w:docPartBody>
    </w:docPart>
    <w:docPart>
      <w:docPartPr>
        <w:name w:val="15-yr Performance Warranty"/>
        <w:style w:val="1.11 A 1 GUARANTEE"/>
        <w:category>
          <w:name w:val="1.10 GUARANTEE"/>
          <w:gallery w:val="autoTxt"/>
        </w:category>
        <w:behaviors>
          <w:behavior w:val="content"/>
        </w:behaviors>
        <w:guid w:val="{75E7653F-AB98-467A-9AE9-546BF9FAF4EB}"/>
      </w:docPartPr>
      <w:docPartBody>
        <w:p w:rsidR="00213072" w:rsidRDefault="007429FF">
          <w:pPr>
            <w:pStyle w:val="111A1GUARANTEE"/>
            <w:numPr>
              <w:ilvl w:val="0"/>
              <w:numId w:val="1"/>
            </w:numPr>
            <w:ind w:left="1080"/>
            <w:rPr>
              <w:rFonts w:ascii="Roman" w:hAnsi="Roman"/>
            </w:rPr>
          </w:pPr>
          <w:r>
            <w:rPr>
              <w:rFonts w:ascii="Roman" w:hAnsi="Roman"/>
              <w:color w:val="FF0000"/>
            </w:rPr>
            <w:fldChar w:fldCharType="begin"/>
          </w:r>
          <w:r>
            <w:rPr>
              <w:rFonts w:ascii="Roman" w:hAnsi="Roman"/>
              <w:color w:val="FF0000"/>
            </w:rPr>
            <w:instrText xml:space="preserve"> AUTOTEXTLIST  </w:instrText>
          </w:r>
          <w:r>
            <w:rPr>
              <w:rFonts w:ascii="Roman" w:hAnsi="Roman"/>
              <w:color w:val="FF0000"/>
            </w:rPr>
            <w:fldChar w:fldCharType="separate"/>
          </w:r>
          <w:r>
            <w:rPr>
              <w:rFonts w:ascii="Roman" w:hAnsi="Roman"/>
              <w:color w:val="FF0000"/>
            </w:rPr>
            <w:fldChar w:fldCharType="begin"/>
          </w:r>
          <w:r>
            <w:rPr>
              <w:rFonts w:ascii="Roman" w:hAnsi="Roman"/>
              <w:color w:val="FF0000"/>
            </w:rPr>
            <w:instrText xml:space="preserve"> AUTOTEXTLIST  </w:instrText>
          </w:r>
          <w:r>
            <w:rPr>
              <w:rFonts w:ascii="Roman" w:hAnsi="Roman"/>
              <w:color w:val="FF0000"/>
            </w:rPr>
            <w:fldChar w:fldCharType="separate"/>
          </w:r>
          <w:r>
            <w:rPr>
              <w:rFonts w:ascii="Roman" w:hAnsi="Roman"/>
              <w:color w:val="FF0000"/>
            </w:rPr>
            <w:fldChar w:fldCharType="begin"/>
          </w:r>
          <w:r>
            <w:rPr>
              <w:rFonts w:ascii="Roman" w:hAnsi="Roman"/>
              <w:color w:val="FF0000"/>
            </w:rPr>
            <w:instrText xml:space="preserve"> AUTOTEXTLIST  </w:instrText>
          </w:r>
          <w:r>
            <w:rPr>
              <w:rFonts w:ascii="Roman" w:hAnsi="Roman"/>
              <w:color w:val="FF0000"/>
            </w:rPr>
            <w:fldChar w:fldCharType="separate"/>
          </w:r>
          <w:r>
            <w:rPr>
              <w:rFonts w:ascii="Roman" w:hAnsi="Roman"/>
              <w:color w:val="FF0000"/>
            </w:rPr>
            <w:fldChar w:fldCharType="begin"/>
          </w:r>
          <w:r>
            <w:rPr>
              <w:rFonts w:ascii="Roman" w:hAnsi="Roman"/>
              <w:color w:val="FF0000"/>
            </w:rPr>
            <w:instrText xml:space="preserve"> AUTOTEXTLIST  </w:instrText>
          </w:r>
          <w:r>
            <w:rPr>
              <w:rFonts w:ascii="Roman" w:hAnsi="Roman"/>
              <w:color w:val="FF0000"/>
            </w:rPr>
            <w:fldChar w:fldCharType="separate"/>
          </w:r>
          <w:r>
            <w:rPr>
              <w:rFonts w:ascii="Roman" w:hAnsi="Roman"/>
            </w:rPr>
            <w:t>Insulation System Limited Warranty:  Upon successful completion of the project, and after all other requirements for guarantee issuance have been met, furnish the Owner with the manufacturer's insulation system 15 year limited warranty.  The insulation system limited warranty shall include the composite roof deck system consisting of cellular foam and polystyrene insulation panels. See the manufacturer’s insulation system limited warranty for complete coverage and restrictions.  Specific items covered during the term of the insulation system limited warranty include:</w:t>
          </w:r>
        </w:p>
        <w:p w:rsidR="00213072" w:rsidRDefault="007429FF">
          <w:pPr>
            <w:pStyle w:val="111A1GUARANTEE"/>
            <w:numPr>
              <w:ilvl w:val="2"/>
              <w:numId w:val="2"/>
            </w:numPr>
            <w:spacing w:after="0"/>
            <w:ind w:left="1440"/>
            <w:rPr>
              <w:rFonts w:ascii="Roman" w:hAnsi="Roman"/>
            </w:rPr>
          </w:pPr>
          <w:r>
            <w:rPr>
              <w:rFonts w:ascii="Roman" w:hAnsi="Roman"/>
            </w:rPr>
            <w:t>The actual resistance to heat flow through the roof insulation will be at least 80% of the design thermal resistance, provided that the roofing membrane is free of leaks.</w:t>
          </w:r>
        </w:p>
        <w:p w:rsidR="00213072" w:rsidRDefault="007429FF">
          <w:pPr>
            <w:pStyle w:val="111A1GUARANTEE"/>
            <w:numPr>
              <w:ilvl w:val="2"/>
              <w:numId w:val="2"/>
            </w:numPr>
            <w:spacing w:after="0"/>
            <w:ind w:left="1440"/>
            <w:rPr>
              <w:rFonts w:ascii="Roman" w:hAnsi="Roman"/>
            </w:rPr>
          </w:pPr>
          <w:r>
            <w:rPr>
              <w:rFonts w:ascii="Roman" w:hAnsi="Roman"/>
            </w:rPr>
            <w:t>The roof insulation will remain in a reroofable condition should the roof membrane require replacement (excluding damage caused by fastener pullout during removal of the old membrane.)</w:t>
          </w:r>
        </w:p>
        <w:p w:rsidR="00213072" w:rsidRDefault="007429FF">
          <w:pPr>
            <w:pStyle w:val="111A1GUARANTEE"/>
            <w:numPr>
              <w:ilvl w:val="2"/>
              <w:numId w:val="2"/>
            </w:numPr>
            <w:spacing w:after="0"/>
            <w:ind w:left="1440"/>
            <w:rPr>
              <w:rFonts w:ascii="Roman" w:hAnsi="Roman"/>
            </w:rPr>
          </w:pPr>
          <w:r>
            <w:rPr>
              <w:rFonts w:ascii="Roman" w:eastAsia="Times New Roman" w:hAnsi="Roman" w:cs="Times New Roman"/>
              <w:sz w:val="20"/>
              <w:szCs w:val="20"/>
            </w:rPr>
            <w:t>The roof insulation will remain in place even if the roo</w:t>
          </w:r>
          <w:r>
            <w:rPr>
              <w:rFonts w:ascii="Roman" w:hAnsi="Roman" w:cs="Times New Roman"/>
              <w:sz w:val="20"/>
              <w:szCs w:val="20"/>
            </w:rPr>
            <w:t>f membrane sustains wind damage.</w:t>
          </w:r>
          <w:r>
            <w:rPr>
              <w:rFonts w:ascii="Roman" w:hAnsi="Roman"/>
            </w:rPr>
            <w:t>.</w:t>
          </w:r>
        </w:p>
        <w:p w:rsidR="00213072" w:rsidRDefault="007429FF">
          <w:pPr>
            <w:pStyle w:val="111A1GUARANTEE"/>
            <w:numPr>
              <w:ilvl w:val="2"/>
              <w:numId w:val="2"/>
            </w:numPr>
            <w:spacing w:after="0"/>
            <w:ind w:left="1440"/>
            <w:rPr>
              <w:rFonts w:ascii="Roman" w:hAnsi="Roman"/>
            </w:rPr>
          </w:pPr>
          <w:r>
            <w:rPr>
              <w:rFonts w:ascii="Roman" w:hAnsi="Roman"/>
            </w:rPr>
            <w:t>The roof insulation material will not cause structural damage to the building as a result of expansion from thermal or chemical action.</w:t>
          </w:r>
        </w:p>
        <w:p w:rsidR="00213072" w:rsidRDefault="007429FF">
          <w:pPr>
            <w:pStyle w:val="15-yrPerformanceWarranty"/>
          </w:pPr>
          <w:r>
            <w:rPr>
              <w:rFonts w:ascii="Roman" w:hAnsi="Roman"/>
              <w:color w:val="FF0000"/>
              <w:sz w:val="22"/>
              <w:szCs w:val="22"/>
            </w:rPr>
            <w:fldChar w:fldCharType="end"/>
          </w:r>
          <w:r>
            <w:rPr>
              <w:rFonts w:ascii="Roman" w:hAnsi="Roman"/>
              <w:color w:val="FF0000"/>
              <w:sz w:val="22"/>
              <w:szCs w:val="22"/>
            </w:rPr>
            <w:fldChar w:fldCharType="end"/>
          </w:r>
          <w:r>
            <w:rPr>
              <w:rFonts w:ascii="Roman" w:hAnsi="Roman"/>
              <w:color w:val="FF0000"/>
            </w:rPr>
            <w:fldChar w:fldCharType="end"/>
          </w:r>
          <w:r>
            <w:rPr>
              <w:rFonts w:ascii="Roman" w:hAnsi="Roman"/>
              <w:color w:val="FF0000"/>
            </w:rPr>
            <w:fldChar w:fldCharType="end"/>
          </w:r>
        </w:p>
      </w:docPartBody>
    </w:docPart>
    <w:docPart>
      <w:docPartPr>
        <w:name w:val="20-yr Performance Warranty"/>
        <w:style w:val="1.11 A 1 GUARANTEE"/>
        <w:category>
          <w:name w:val="1.10 GUARANTEE"/>
          <w:gallery w:val="autoTxt"/>
        </w:category>
        <w:behaviors>
          <w:behavior w:val="content"/>
        </w:behaviors>
        <w:guid w:val="{DE9D0412-C174-4A88-9B84-D2C191D84489}"/>
      </w:docPartPr>
      <w:docPartBody>
        <w:p w:rsidR="00213072" w:rsidRDefault="007429FF">
          <w:pPr>
            <w:pStyle w:val="111A1GUARANTEE"/>
            <w:numPr>
              <w:ilvl w:val="0"/>
              <w:numId w:val="1"/>
            </w:numPr>
            <w:ind w:left="1080"/>
            <w:rPr>
              <w:rFonts w:ascii="Roman" w:hAnsi="Roman"/>
            </w:rPr>
          </w:pPr>
          <w:r>
            <w:rPr>
              <w:rFonts w:ascii="Roman" w:hAnsi="Roman"/>
              <w:color w:val="FF0000"/>
            </w:rPr>
            <w:fldChar w:fldCharType="begin"/>
          </w:r>
          <w:r>
            <w:rPr>
              <w:rFonts w:ascii="Roman" w:hAnsi="Roman"/>
              <w:color w:val="FF0000"/>
            </w:rPr>
            <w:instrText xml:space="preserve"> AUTOTEXTLIST  </w:instrText>
          </w:r>
          <w:r>
            <w:rPr>
              <w:rFonts w:ascii="Roman" w:hAnsi="Roman"/>
              <w:color w:val="FF0000"/>
            </w:rPr>
            <w:fldChar w:fldCharType="separate"/>
          </w:r>
          <w:r>
            <w:rPr>
              <w:rFonts w:ascii="Roman" w:hAnsi="Roman"/>
              <w:color w:val="FF0000"/>
            </w:rPr>
            <w:fldChar w:fldCharType="begin"/>
          </w:r>
          <w:r>
            <w:rPr>
              <w:rFonts w:ascii="Roman" w:hAnsi="Roman"/>
              <w:color w:val="FF0000"/>
            </w:rPr>
            <w:instrText xml:space="preserve"> AUTOTEXTLIST  </w:instrText>
          </w:r>
          <w:r>
            <w:rPr>
              <w:rFonts w:ascii="Roman" w:hAnsi="Roman"/>
              <w:color w:val="FF0000"/>
            </w:rPr>
            <w:fldChar w:fldCharType="separate"/>
          </w:r>
          <w:r>
            <w:rPr>
              <w:rFonts w:ascii="Roman" w:hAnsi="Roman"/>
              <w:color w:val="FF0000"/>
            </w:rPr>
            <w:fldChar w:fldCharType="begin"/>
          </w:r>
          <w:r>
            <w:rPr>
              <w:rFonts w:ascii="Roman" w:hAnsi="Roman"/>
              <w:color w:val="FF0000"/>
            </w:rPr>
            <w:instrText xml:space="preserve"> AUTOTEXTLIST  </w:instrText>
          </w:r>
          <w:r>
            <w:rPr>
              <w:rFonts w:ascii="Roman" w:hAnsi="Roman"/>
              <w:color w:val="FF0000"/>
            </w:rPr>
            <w:fldChar w:fldCharType="separate"/>
          </w:r>
          <w:r>
            <w:rPr>
              <w:rFonts w:ascii="Roman" w:hAnsi="Roman"/>
              <w:color w:val="FF0000"/>
            </w:rPr>
            <w:fldChar w:fldCharType="begin"/>
          </w:r>
          <w:r>
            <w:rPr>
              <w:rFonts w:ascii="Roman" w:hAnsi="Roman"/>
              <w:color w:val="FF0000"/>
            </w:rPr>
            <w:instrText xml:space="preserve"> AUTOTEXTLIST  </w:instrText>
          </w:r>
          <w:r>
            <w:rPr>
              <w:rFonts w:ascii="Roman" w:hAnsi="Roman"/>
              <w:color w:val="FF0000"/>
            </w:rPr>
            <w:fldChar w:fldCharType="separate"/>
          </w:r>
          <w:r>
            <w:rPr>
              <w:rFonts w:ascii="Roman" w:hAnsi="Roman"/>
              <w:color w:val="FF0000"/>
            </w:rPr>
            <w:fldChar w:fldCharType="begin"/>
          </w:r>
          <w:r>
            <w:rPr>
              <w:rFonts w:ascii="Roman" w:hAnsi="Roman"/>
              <w:color w:val="FF0000"/>
            </w:rPr>
            <w:instrText xml:space="preserve"> AUTOTEXTLIST  </w:instrText>
          </w:r>
          <w:r>
            <w:rPr>
              <w:rFonts w:ascii="Roman" w:hAnsi="Roman"/>
              <w:color w:val="FF0000"/>
            </w:rPr>
            <w:fldChar w:fldCharType="separate"/>
          </w:r>
          <w:r>
            <w:rPr>
              <w:rFonts w:ascii="Roman" w:hAnsi="Roman"/>
            </w:rPr>
            <w:t>Insulation System Limited Warranty:  Upon successful completion of the project, and after all other requirements for guarantee issuance have been met, furnish the Owner with the manufacturer's insulation system 20 year limited warranty.  The insulation system limited warranty shall include the composite roof deck system consisting of cellular foam and polystyrene insulation panels. See the manufacturer’s insulation system limited warranty for complete coverage and restrictions.  Specific items covered during the term of the insulation system limited warranty include:</w:t>
          </w:r>
        </w:p>
        <w:p w:rsidR="00213072" w:rsidRDefault="007429FF">
          <w:pPr>
            <w:pStyle w:val="111A1GUARANTEE"/>
            <w:numPr>
              <w:ilvl w:val="2"/>
              <w:numId w:val="2"/>
            </w:numPr>
            <w:spacing w:after="0"/>
            <w:ind w:left="1440"/>
            <w:rPr>
              <w:rFonts w:ascii="Roman" w:hAnsi="Roman"/>
            </w:rPr>
          </w:pPr>
          <w:r>
            <w:rPr>
              <w:rFonts w:ascii="Roman" w:hAnsi="Roman"/>
            </w:rPr>
            <w:t>The actual resistance to heat flow through the roof insulation will be at least 80% of the design thermal resistance, provided that the roofing membrane is free of leaks.</w:t>
          </w:r>
        </w:p>
        <w:p w:rsidR="00213072" w:rsidRDefault="007429FF">
          <w:pPr>
            <w:pStyle w:val="111A1GUARANTEE"/>
            <w:numPr>
              <w:ilvl w:val="2"/>
              <w:numId w:val="2"/>
            </w:numPr>
            <w:spacing w:after="0"/>
            <w:ind w:left="1440"/>
            <w:rPr>
              <w:rFonts w:ascii="Roman" w:hAnsi="Roman"/>
            </w:rPr>
          </w:pPr>
          <w:r>
            <w:rPr>
              <w:rFonts w:ascii="Roman" w:hAnsi="Roman"/>
            </w:rPr>
            <w:t>The roof insulation will remain in a reroofable condition should the roof membrane require replacement (excluding damage caused by fastener pullout during removal of the old membrane.)</w:t>
          </w:r>
        </w:p>
        <w:p w:rsidR="00213072" w:rsidRDefault="007429FF">
          <w:pPr>
            <w:pStyle w:val="111A1GUARANTEE"/>
            <w:numPr>
              <w:ilvl w:val="2"/>
              <w:numId w:val="2"/>
            </w:numPr>
            <w:spacing w:after="0"/>
            <w:ind w:left="1440"/>
            <w:rPr>
              <w:rFonts w:ascii="Roman" w:hAnsi="Roman"/>
            </w:rPr>
          </w:pPr>
          <w:r>
            <w:rPr>
              <w:rFonts w:ascii="Roman" w:eastAsia="Times New Roman" w:hAnsi="Roman" w:cs="Times New Roman"/>
              <w:sz w:val="20"/>
              <w:szCs w:val="20"/>
            </w:rPr>
            <w:t>The roof insulation will remain in place even if the roo</w:t>
          </w:r>
          <w:r>
            <w:rPr>
              <w:rFonts w:ascii="Roman" w:hAnsi="Roman" w:cs="Times New Roman"/>
              <w:sz w:val="20"/>
              <w:szCs w:val="20"/>
            </w:rPr>
            <w:t>f membrane sustains wind damage.</w:t>
          </w:r>
          <w:r>
            <w:rPr>
              <w:rFonts w:ascii="Roman" w:hAnsi="Roman"/>
            </w:rPr>
            <w:t>.</w:t>
          </w:r>
        </w:p>
        <w:p w:rsidR="00213072" w:rsidRDefault="007429FF">
          <w:pPr>
            <w:pStyle w:val="111A1GUARANTEE"/>
            <w:numPr>
              <w:ilvl w:val="2"/>
              <w:numId w:val="2"/>
            </w:numPr>
            <w:spacing w:after="0"/>
            <w:ind w:left="1440"/>
            <w:rPr>
              <w:rFonts w:ascii="Roman" w:hAnsi="Roman"/>
            </w:rPr>
          </w:pPr>
          <w:r>
            <w:rPr>
              <w:rFonts w:ascii="Roman" w:hAnsi="Roman"/>
            </w:rPr>
            <w:t>The roof insulation material will not cause structural damage to the building as a result of expansion from thermal or chemical action.</w:t>
          </w:r>
        </w:p>
        <w:p w:rsidR="00213072" w:rsidRDefault="007429FF">
          <w:pPr>
            <w:pStyle w:val="20-yrPerformanceWarranty"/>
          </w:pPr>
          <w:r>
            <w:rPr>
              <w:rFonts w:ascii="Roman" w:hAnsi="Roman"/>
              <w:color w:val="FF0000"/>
              <w:sz w:val="22"/>
              <w:szCs w:val="22"/>
            </w:rPr>
            <w:fldChar w:fldCharType="end"/>
          </w:r>
          <w:r>
            <w:rPr>
              <w:rFonts w:ascii="Roman" w:hAnsi="Roman"/>
              <w:color w:val="FF0000"/>
              <w:sz w:val="22"/>
              <w:szCs w:val="22"/>
            </w:rPr>
            <w:fldChar w:fldCharType="end"/>
          </w:r>
          <w:r>
            <w:rPr>
              <w:rFonts w:ascii="Roman" w:hAnsi="Roman"/>
              <w:color w:val="FF0000"/>
            </w:rPr>
            <w:fldChar w:fldCharType="end"/>
          </w:r>
          <w:r>
            <w:rPr>
              <w:rFonts w:ascii="Roman" w:hAnsi="Roman"/>
              <w:color w:val="FF0000"/>
            </w:rPr>
            <w:fldChar w:fldCharType="end"/>
          </w:r>
          <w:r>
            <w:rPr>
              <w:rFonts w:ascii="Roman" w:hAnsi="Roman"/>
              <w:color w:val="FF0000"/>
              <w:sz w:val="22"/>
              <w:szCs w:val="22"/>
            </w:rPr>
            <w:fldChar w:fldCharType="end"/>
          </w:r>
        </w:p>
      </w:docPartBody>
    </w:docPart>
    <w:docPart>
      <w:docPartPr>
        <w:name w:val="Roof System Guarantee"/>
        <w:style w:val="1.11 A 1 GUARANTEE"/>
        <w:category>
          <w:name w:val="1.10 GUARANTEE"/>
          <w:gallery w:val="autoTxt"/>
        </w:category>
        <w:behaviors>
          <w:behavior w:val="content"/>
        </w:behaviors>
        <w:guid w:val="{C79E8CE9-3E98-4931-8CD3-5B935AF99976}"/>
      </w:docPartPr>
      <w:docPartBody>
        <w:p w:rsidR="00213072" w:rsidRDefault="007429FF">
          <w:pPr>
            <w:pStyle w:val="111A1GUARANTEE"/>
            <w:numPr>
              <w:ilvl w:val="0"/>
              <w:numId w:val="1"/>
            </w:numPr>
            <w:ind w:left="1080"/>
            <w:rPr>
              <w:rFonts w:ascii="Roman" w:hAnsi="Roman"/>
            </w:rPr>
          </w:pPr>
          <w:r>
            <w:rPr>
              <w:rFonts w:ascii="Roman" w:hAnsi="Roman"/>
              <w:color w:val="FF0000"/>
            </w:rPr>
            <w:fldChar w:fldCharType="begin"/>
          </w:r>
          <w:r>
            <w:rPr>
              <w:rFonts w:ascii="Roman" w:hAnsi="Roman"/>
              <w:color w:val="FF0000"/>
            </w:rPr>
            <w:instrText xml:space="preserve"> AUTOTEXTLIST  </w:instrText>
          </w:r>
          <w:r>
            <w:rPr>
              <w:rFonts w:ascii="Roman" w:hAnsi="Roman"/>
              <w:color w:val="FF0000"/>
            </w:rPr>
            <w:fldChar w:fldCharType="separate"/>
          </w:r>
          <w:r>
            <w:rPr>
              <w:rFonts w:ascii="Roman" w:hAnsi="Roman"/>
              <w:color w:val="FF0000"/>
            </w:rPr>
            <w:fldChar w:fldCharType="begin"/>
          </w:r>
          <w:r>
            <w:rPr>
              <w:rFonts w:ascii="Roman" w:hAnsi="Roman"/>
              <w:color w:val="FF0000"/>
            </w:rPr>
            <w:instrText xml:space="preserve"> AUTOTEXTLIST  </w:instrText>
          </w:r>
          <w:r>
            <w:rPr>
              <w:rFonts w:ascii="Roman" w:hAnsi="Roman"/>
              <w:color w:val="FF0000"/>
            </w:rPr>
            <w:fldChar w:fldCharType="separate"/>
          </w:r>
          <w:r>
            <w:rPr>
              <w:rFonts w:ascii="Roman" w:hAnsi="Roman"/>
              <w:color w:val="FF0000"/>
            </w:rPr>
            <w:fldChar w:fldCharType="begin"/>
          </w:r>
          <w:r>
            <w:rPr>
              <w:rFonts w:ascii="Roman" w:hAnsi="Roman"/>
              <w:color w:val="FF0000"/>
            </w:rPr>
            <w:instrText xml:space="preserve"> AUTOTEXTLIST  </w:instrText>
          </w:r>
          <w:r>
            <w:rPr>
              <w:rFonts w:ascii="Roman" w:hAnsi="Roman"/>
              <w:color w:val="FF0000"/>
            </w:rPr>
            <w:fldChar w:fldCharType="separate"/>
          </w:r>
          <w:r>
            <w:rPr>
              <w:rFonts w:ascii="Roman" w:hAnsi="Roman"/>
            </w:rPr>
            <w:t>Roof System Guarantee:  Reference Specification Section 07 52 16, Part 1.11 for the specified Roof System Guarantee, to be issued by the specified SBS Modified Bituminous Membrane Roofing Manufacturer.</w:t>
          </w:r>
        </w:p>
        <w:p w:rsidR="00213072" w:rsidRDefault="007429FF">
          <w:pPr>
            <w:pStyle w:val="RoofSystemGuarantee"/>
          </w:pPr>
          <w:r>
            <w:rPr>
              <w:rFonts w:ascii="Roman" w:hAnsi="Roman"/>
              <w:color w:val="FF0000"/>
              <w:sz w:val="22"/>
              <w:szCs w:val="22"/>
            </w:rPr>
            <w:fldChar w:fldCharType="end"/>
          </w:r>
          <w:r>
            <w:rPr>
              <w:rFonts w:ascii="Roman" w:hAnsi="Roman"/>
              <w:color w:val="FF0000"/>
              <w:sz w:val="22"/>
              <w:szCs w:val="22"/>
            </w:rPr>
            <w:fldChar w:fldCharType="end"/>
          </w:r>
          <w:r>
            <w:rPr>
              <w:rFonts w:ascii="Roman" w:hAnsi="Roman"/>
              <w:color w:val="FF0000"/>
              <w:sz w:val="22"/>
              <w:szCs w:val="22"/>
            </w:rPr>
            <w:fldChar w:fldCharType="end"/>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oman">
    <w:altName w:val="Cambri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A2310A"/>
    <w:multiLevelType w:val="hybridMultilevel"/>
    <w:tmpl w:val="704EE07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E488E504">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EF2670"/>
    <w:multiLevelType w:val="hybridMultilevel"/>
    <w:tmpl w:val="385EC304"/>
    <w:lvl w:ilvl="0" w:tplc="7F4C246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10CE1520">
      <w:start w:val="1"/>
      <w:numFmt w:val="decimal"/>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AA62013"/>
    <w:multiLevelType w:val="hybridMultilevel"/>
    <w:tmpl w:val="154C5EBA"/>
    <w:lvl w:ilvl="0" w:tplc="D7182BA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0"/>
  </w:num>
  <w:num w:numId="3">
    <w:abstractNumId w:val="1"/>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072"/>
    <w:rsid w:val="00213072"/>
    <w:rsid w:val="007429FF"/>
    <w:rsid w:val="009226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11A1GUARANTEEChar">
    <w:name w:val="1.11 A 1 GUARANTEE Char"/>
    <w:basedOn w:val="DefaultParagraphFont"/>
    <w:link w:val="111A1GUARANTEE"/>
    <w:locked/>
    <w:rPr>
      <w:rFonts w:ascii="Times New Roman" w:hAnsi="Times New Roman"/>
    </w:rPr>
  </w:style>
  <w:style w:type="paragraph" w:customStyle="1" w:styleId="111A1GUARANTEE">
    <w:name w:val="1.11 A 1 GUARANTEE"/>
    <w:basedOn w:val="Normal"/>
    <w:link w:val="111A1GUARANTEEChar"/>
    <w:qFormat/>
    <w:pPr>
      <w:spacing w:line="256" w:lineRule="auto"/>
      <w:ind w:left="1350" w:hanging="270"/>
    </w:pPr>
    <w:rPr>
      <w:rFonts w:ascii="Times New Roman" w:hAnsi="Times New Roman" w:cstheme="minorBidi"/>
      <w:sz w:val="22"/>
      <w:szCs w:val="22"/>
    </w:rPr>
  </w:style>
  <w:style w:type="paragraph" w:customStyle="1" w:styleId="RoofSystemGuarantee">
    <w:name w:val="Roof System Guarantee"/>
    <w:pPr>
      <w:spacing w:line="256" w:lineRule="auto"/>
      <w:ind w:left="1350" w:hanging="270"/>
    </w:pPr>
    <w:rPr>
      <w:rFonts w:ascii="Times New Roman" w:eastAsia="Times New Roman" w:hAnsi="Times New Roman" w:cs="Times New Roman"/>
      <w:sz w:val="20"/>
      <w:szCs w:val="20"/>
    </w:rPr>
  </w:style>
  <w:style w:type="paragraph" w:customStyle="1" w:styleId="10-yrPerformanceWarranty">
    <w:name w:val="10-yr Performance Warranty"/>
    <w:pPr>
      <w:spacing w:line="256" w:lineRule="auto"/>
      <w:ind w:left="1350" w:hanging="270"/>
    </w:pPr>
    <w:rPr>
      <w:rFonts w:ascii="Times New Roman" w:eastAsia="Times New Roman" w:hAnsi="Times New Roman" w:cs="Times New Roman"/>
      <w:sz w:val="20"/>
      <w:szCs w:val="20"/>
    </w:rPr>
  </w:style>
  <w:style w:type="paragraph" w:customStyle="1" w:styleId="15-yrPerformanceWarranty">
    <w:name w:val="15-yr Performance Warranty"/>
    <w:pPr>
      <w:spacing w:line="256" w:lineRule="auto"/>
      <w:ind w:left="1350" w:hanging="270"/>
    </w:pPr>
    <w:rPr>
      <w:rFonts w:ascii="Times New Roman" w:eastAsia="Times New Roman" w:hAnsi="Times New Roman" w:cs="Times New Roman"/>
      <w:sz w:val="20"/>
      <w:szCs w:val="20"/>
    </w:rPr>
  </w:style>
  <w:style w:type="paragraph" w:customStyle="1" w:styleId="20-yrPerformanceWarranty">
    <w:name w:val="20-yr Performance Warranty"/>
    <w:pPr>
      <w:spacing w:line="256" w:lineRule="auto"/>
      <w:ind w:left="1350" w:hanging="270"/>
    </w:pPr>
    <w:rPr>
      <w:rFonts w:ascii="Times New Roman" w:eastAsia="Times New Roman" w:hAnsi="Times New Roman" w:cs="Times New Roman"/>
      <w:sz w:val="20"/>
      <w:szCs w:val="20"/>
    </w:rPr>
  </w:style>
  <w:style w:type="character" w:customStyle="1" w:styleId="13REFERENCESChar">
    <w:name w:val="1.3 REFERENCES Char"/>
    <w:basedOn w:val="DefaultParagraphFont"/>
    <w:link w:val="13REFERENCES"/>
    <w:locked/>
    <w:rPr>
      <w:rFonts w:ascii="Times New Roman" w:hAnsi="Times New Roman"/>
    </w:rPr>
  </w:style>
  <w:style w:type="paragraph" w:customStyle="1" w:styleId="13REFERENCES">
    <w:name w:val="1.3 REFERENCES"/>
    <w:basedOn w:val="Normal"/>
    <w:link w:val="13REFERENCESChar"/>
    <w:qFormat/>
    <w:pPr>
      <w:spacing w:line="256" w:lineRule="auto"/>
      <w:ind w:left="1080" w:hanging="360"/>
    </w:pPr>
    <w:rPr>
      <w:rFonts w:ascii="Times New Roman" w:hAnsi="Times New Roman" w:cstheme="minorBidi"/>
      <w:sz w:val="22"/>
      <w:szCs w:val="22"/>
    </w:rPr>
  </w:style>
  <w:style w:type="paragraph" w:customStyle="1" w:styleId="Alberta">
    <w:name w:val="Alberta"/>
    <w:pPr>
      <w:spacing w:line="256" w:lineRule="auto"/>
      <w:ind w:left="1080" w:hanging="360"/>
    </w:pPr>
    <w:rPr>
      <w:rFonts w:ascii="Times New Roman" w:eastAsia="Times New Roman" w:hAnsi="Times New Roman" w:cs="Times New Roman"/>
      <w:sz w:val="20"/>
      <w:szCs w:val="20"/>
    </w:rPr>
  </w:style>
  <w:style w:type="paragraph" w:customStyle="1" w:styleId="BritshColumbia">
    <w:name w:val="Britsh Columbia"/>
    <w:pPr>
      <w:spacing w:line="256" w:lineRule="auto"/>
      <w:ind w:left="1080" w:hanging="360"/>
    </w:pPr>
    <w:rPr>
      <w:rFonts w:ascii="Times New Roman" w:eastAsia="Times New Roman" w:hAnsi="Times New Roman" w:cs="Times New Roman"/>
      <w:sz w:val="20"/>
      <w:szCs w:val="20"/>
    </w:rPr>
  </w:style>
  <w:style w:type="paragraph" w:customStyle="1" w:styleId="Ontario">
    <w:name w:val="Ontario"/>
    <w:pPr>
      <w:spacing w:line="256" w:lineRule="auto"/>
      <w:ind w:left="1080" w:hanging="360"/>
    </w:pPr>
    <w:rPr>
      <w:rFonts w:ascii="Times New Roman" w:eastAsia="Times New Roman" w:hAnsi="Times New Roman" w:cs="Times New Roman"/>
      <w:sz w:val="20"/>
      <w:szCs w:val="20"/>
    </w:rPr>
  </w:style>
  <w:style w:type="paragraph" w:customStyle="1" w:styleId="UnitedStates">
    <w:name w:val="United States"/>
    <w:pPr>
      <w:spacing w:line="256" w:lineRule="auto"/>
      <w:ind w:left="1080" w:hanging="360"/>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CFB92E-A956-4DC4-8062-429C2F6CF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siplast_insulcel_lwic_guide_spec</Template>
  <TotalTime>1</TotalTime>
  <Pages>7</Pages>
  <Words>1930</Words>
  <Characters>11007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Insulcel specification (revised 10/9/26)</vt:lpstr>
    </vt:vector>
  </TitlesOfParts>
  <Company> </Company>
  <LinksUpToDate>false</LinksUpToDate>
  <CharactersWithSpaces>12912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Insulcel specification (revised 10/9/26)</dc:title>
  <dc:subject/>
  <dc:creator>Jesus De Leon</dc:creator>
  <cp:keywords/>
  <dc:description/>
  <cp:lastModifiedBy>Jesus Deleon</cp:lastModifiedBy>
  <cp:revision>2</cp:revision>
  <cp:lastPrinted>2007-11-09T17:53:00Z</cp:lastPrinted>
  <dcterms:created xsi:type="dcterms:W3CDTF">2026-10-09T19:14:00Z</dcterms:created>
  <dcterms:modified xsi:type="dcterms:W3CDTF">2026-10-09T19:14:00Z</dcterms:modified>
</cp:coreProperties>
</file>